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168"/>
        <w:gridCol w:w="6120"/>
      </w:tblGrid>
      <w:tr w:rsidR="00D309DA" w:rsidRPr="003E59CF" w:rsidTr="00C465E9">
        <w:tc>
          <w:tcPr>
            <w:tcW w:w="3168" w:type="dxa"/>
          </w:tcPr>
          <w:p w:rsidR="00D309DA" w:rsidRPr="003E59CF" w:rsidRDefault="00D309DA" w:rsidP="00C465E9">
            <w:pPr>
              <w:jc w:val="center"/>
              <w:rPr>
                <w:b/>
                <w:szCs w:val="28"/>
              </w:rPr>
            </w:pPr>
            <w:r w:rsidRPr="003E59CF">
              <w:rPr>
                <w:b/>
                <w:szCs w:val="28"/>
              </w:rPr>
              <w:t>ỦY BAN NHÂN DÂN</w:t>
            </w:r>
          </w:p>
          <w:p w:rsidR="00D309DA" w:rsidRPr="003E59CF" w:rsidRDefault="00D309DA" w:rsidP="00C465E9">
            <w:pPr>
              <w:jc w:val="center"/>
              <w:rPr>
                <w:b/>
                <w:szCs w:val="28"/>
              </w:rPr>
            </w:pPr>
            <w:r w:rsidRPr="003E59CF">
              <w:rPr>
                <w:b/>
                <w:szCs w:val="28"/>
              </w:rPr>
              <w:t>TỈNH ĐẮK NÔNG</w:t>
            </w:r>
          </w:p>
          <w:p w:rsidR="00D309DA" w:rsidRPr="003E59CF" w:rsidRDefault="00D309DA" w:rsidP="00C465E9">
            <w:pPr>
              <w:spacing w:before="360"/>
              <w:rPr>
                <w:szCs w:val="28"/>
              </w:rPr>
            </w:pPr>
            <w:r>
              <w:rPr>
                <w:b/>
                <w:noProof/>
                <w:szCs w:val="28"/>
              </w:rPr>
              <mc:AlternateContent>
                <mc:Choice Requires="wps">
                  <w:drawing>
                    <wp:anchor distT="0" distB="0" distL="114300" distR="114300" simplePos="0" relativeHeight="251659264" behindDoc="0" locked="0" layoutInCell="1" allowOverlap="1">
                      <wp:simplePos x="0" y="0"/>
                      <wp:positionH relativeFrom="column">
                        <wp:posOffset>560070</wp:posOffset>
                      </wp:positionH>
                      <wp:positionV relativeFrom="paragraph">
                        <wp:posOffset>43815</wp:posOffset>
                      </wp:positionV>
                      <wp:extent cx="715010" cy="1905"/>
                      <wp:effectExtent l="11430" t="10795" r="6985" b="6350"/>
                      <wp:wrapNone/>
                      <wp:docPr id="4" name="Elb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5010" cy="190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 o:spid="_x0000_s1026" type="#_x0000_t34" style="position:absolute;margin-left:44.1pt;margin-top:3.45pt;width:56.3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"/>
                  </w:pict>
                </mc:Fallback>
              </mc:AlternateContent>
            </w:r>
            <w:r w:rsidRPr="003E59CF">
              <w:rPr>
                <w:szCs w:val="28"/>
              </w:rPr>
              <w:t xml:space="preserve">     Số:      /TTr-UBND</w:t>
            </w:r>
          </w:p>
          <w:p w:rsidR="00D309DA" w:rsidRPr="003E59CF" w:rsidRDefault="00D309DA" w:rsidP="00C465E9">
            <w:pPr>
              <w:rPr>
                <w:szCs w:val="28"/>
              </w:rPr>
            </w:pPr>
            <w:r>
              <w:rPr>
                <w:noProof/>
                <w:sz w:val="24"/>
                <w:szCs w:val="24"/>
              </w:rPr>
              <mc:AlternateContent>
                <mc:Choice Requires="wps">
                  <w:drawing>
                    <wp:anchor distT="0" distB="0" distL="114300" distR="114300" simplePos="0" relativeHeight="251660288" behindDoc="0" locked="0" layoutInCell="1" allowOverlap="1">
                      <wp:simplePos x="0" y="0"/>
                      <wp:positionH relativeFrom="column">
                        <wp:posOffset>388620</wp:posOffset>
                      </wp:positionH>
                      <wp:positionV relativeFrom="paragraph">
                        <wp:posOffset>123190</wp:posOffset>
                      </wp:positionV>
                      <wp:extent cx="1028700" cy="281305"/>
                      <wp:effectExtent l="11430" t="8890" r="7620" b="1460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81305"/>
                              </a:xfrm>
                              <a:prstGeom prst="rect">
                                <a:avLst/>
                              </a:prstGeom>
                              <a:solidFill>
                                <a:srgbClr val="FFFFFF"/>
                              </a:solidFill>
                              <a:ln w="12700">
                                <a:solidFill>
                                  <a:srgbClr val="000000"/>
                                </a:solidFill>
                                <a:miter lim="800000"/>
                                <a:headEnd/>
                                <a:tailEnd/>
                              </a:ln>
                            </wps:spPr>
                            <wps:txbx>
                              <w:txbxContent>
                                <w:p w:rsidR="00D309DA" w:rsidRPr="00E5056B" w:rsidRDefault="00D309DA" w:rsidP="00D309DA">
                                  <w:pPr>
                                    <w:jc w:val="center"/>
                                    <w:rPr>
                                      <w:b/>
                                      <w:sz w:val="26"/>
                                      <w:szCs w:val="26"/>
                                    </w:rPr>
                                  </w:pPr>
                                  <w:r w:rsidRPr="00E5056B">
                                    <w:rPr>
                                      <w:b/>
                                      <w:sz w:val="26"/>
                                      <w:szCs w:val="26"/>
                                    </w:rPr>
                                    <w:t>DỰ THẢO</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id="Rectangle 3" o:spid="_x0000_s1026" style="position:absolute;margin-left:30.6pt;margin-top:9.7pt;width:81pt;height:2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" strokeweight="1pt">
                      <v:textbox>
                        <w:txbxContent>
                          <w:p w:rsidR="00D309DA" w:rsidRPr="00E5056B" w:rsidRDefault="00D309DA" w:rsidP="00D309DA">
                            <w:pPr>
                              <w:jc w:val="center"/>
                              <w:rPr>
                                <w:b/>
                                <w:sz w:val="26"/>
                                <w:szCs w:val="26"/>
                              </w:rPr>
                            </w:pPr>
                            <w:r w:rsidRPr="00E5056B">
                              <w:rPr>
                                <w:b/>
                                <w:sz w:val="26"/>
                                <w:szCs w:val="26"/>
                              </w:rPr>
                              <w:t>DỰ THẢO</w:t>
                            </w:r>
                          </w:p>
                        </w:txbxContent>
                      </v:textbox>
                    </v:rect>
                  </w:pict>
                </mc:Fallback>
              </mc:AlternateContent>
            </w:r>
          </w:p>
        </w:tc>
        <w:tc>
          <w:tcPr>
            <w:tcW w:w="6120" w:type="dxa"/>
          </w:tcPr>
          <w:p w:rsidR="00D309DA" w:rsidRPr="003E59CF" w:rsidRDefault="00D309DA" w:rsidP="00C465E9">
            <w:pPr>
              <w:rPr>
                <w:b/>
                <w:szCs w:val="28"/>
              </w:rPr>
            </w:pPr>
            <w:r w:rsidRPr="003E59CF">
              <w:rPr>
                <w:b/>
                <w:szCs w:val="28"/>
              </w:rPr>
              <w:t xml:space="preserve">CỘNG HÒA XÃ HỘI CHỦ NGHĨA VIỆT NAM </w:t>
            </w:r>
          </w:p>
          <w:p w:rsidR="00D309DA" w:rsidRPr="003E59CF" w:rsidRDefault="00D309DA" w:rsidP="00C465E9">
            <w:pPr>
              <w:jc w:val="center"/>
              <w:rPr>
                <w:b/>
                <w:szCs w:val="28"/>
              </w:rPr>
            </w:pPr>
            <w:r w:rsidRPr="003E59CF">
              <w:rPr>
                <w:b/>
                <w:szCs w:val="28"/>
              </w:rPr>
              <w:t>Độc lập – Tự do – Hạnh phúc</w:t>
            </w:r>
          </w:p>
          <w:p w:rsidR="00D309DA" w:rsidRPr="003E59CF" w:rsidRDefault="00D309DA" w:rsidP="00454F03">
            <w:pPr>
              <w:spacing w:before="360" w:after="120"/>
              <w:jc w:val="center"/>
              <w:rPr>
                <w:i/>
                <w:szCs w:val="28"/>
              </w:rPr>
            </w:pPr>
            <w:r>
              <w:rPr>
                <w:i/>
                <w:noProof/>
                <w:szCs w:val="28"/>
              </w:rPr>
              <mc:AlternateContent>
                <mc:Choice Requires="wps">
                  <w:drawing>
                    <wp:anchor distT="0" distB="0" distL="114300" distR="114300" simplePos="0" relativeHeight="251661312" behindDoc="0" locked="0" layoutInCell="1" allowOverlap="1">
                      <wp:simplePos x="0" y="0"/>
                      <wp:positionH relativeFrom="column">
                        <wp:align>center</wp:align>
                      </wp:positionH>
                      <wp:positionV relativeFrom="paragraph">
                        <wp:posOffset>29210</wp:posOffset>
                      </wp:positionV>
                      <wp:extent cx="2286000" cy="0"/>
                      <wp:effectExtent l="11430" t="6350" r="762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2.3pt" to="180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hqo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"/>
                  </w:pict>
                </mc:Fallback>
              </mc:AlternateContent>
            </w:r>
            <w:r w:rsidRPr="003E59CF">
              <w:rPr>
                <w:i/>
                <w:szCs w:val="28"/>
              </w:rPr>
              <w:t xml:space="preserve">Đắk Nông, ngày      tháng </w:t>
            </w:r>
            <w:r>
              <w:rPr>
                <w:i/>
                <w:szCs w:val="28"/>
              </w:rPr>
              <w:t xml:space="preserve"> </w:t>
            </w:r>
            <w:r w:rsidRPr="003E59CF">
              <w:rPr>
                <w:i/>
                <w:szCs w:val="28"/>
              </w:rPr>
              <w:t xml:space="preserve">    năm 201</w:t>
            </w:r>
            <w:r w:rsidR="00454F03">
              <w:rPr>
                <w:i/>
                <w:szCs w:val="28"/>
              </w:rPr>
              <w:t>8</w:t>
            </w:r>
          </w:p>
        </w:tc>
      </w:tr>
    </w:tbl>
    <w:p w:rsidR="00D309DA" w:rsidRDefault="00D309DA" w:rsidP="00D309DA">
      <w:pPr>
        <w:ind w:left="720" w:firstLine="720"/>
        <w:jc w:val="both"/>
        <w:rPr>
          <w:sz w:val="26"/>
          <w:szCs w:val="26"/>
        </w:rPr>
      </w:pPr>
    </w:p>
    <w:p w:rsidR="00D309DA" w:rsidRDefault="00D309DA" w:rsidP="00D309DA">
      <w:pPr>
        <w:jc w:val="center"/>
        <w:rPr>
          <w:b/>
          <w:szCs w:val="28"/>
        </w:rPr>
      </w:pPr>
    </w:p>
    <w:p w:rsidR="00D309DA" w:rsidRPr="00DA406C" w:rsidRDefault="00D309DA" w:rsidP="00D309DA">
      <w:pPr>
        <w:jc w:val="center"/>
        <w:rPr>
          <w:b/>
          <w:szCs w:val="28"/>
        </w:rPr>
      </w:pPr>
      <w:r w:rsidRPr="00DA406C">
        <w:rPr>
          <w:b/>
          <w:szCs w:val="28"/>
        </w:rPr>
        <w:t>TỜ TRÌNH</w:t>
      </w:r>
    </w:p>
    <w:p w:rsidR="003627B2" w:rsidRDefault="003627B2" w:rsidP="003627B2">
      <w:pPr>
        <w:pStyle w:val="Style3"/>
        <w:widowControl/>
        <w:shd w:val="clear" w:color="auto" w:fill="FFFFFF"/>
        <w:spacing w:line="240" w:lineRule="auto"/>
        <w:ind w:right="43" w:firstLine="0"/>
        <w:jc w:val="center"/>
        <w:rPr>
          <w:b/>
          <w:sz w:val="28"/>
          <w:szCs w:val="28"/>
          <w:lang w:val="nl-NL"/>
        </w:rPr>
      </w:pPr>
      <w:r>
        <w:rPr>
          <w:b/>
          <w:sz w:val="28"/>
          <w:szCs w:val="28"/>
          <w:lang w:val="nl-NL"/>
        </w:rPr>
        <w:t xml:space="preserve">Về việc dự thảo Nghị quyết </w:t>
      </w:r>
      <w:r w:rsidR="0033776D">
        <w:rPr>
          <w:b/>
          <w:sz w:val="28"/>
          <w:szCs w:val="28"/>
          <w:lang w:val="nl-NL"/>
        </w:rPr>
        <w:t>Ban h</w:t>
      </w:r>
      <w:r w:rsidR="0033776D" w:rsidRPr="0033776D">
        <w:rPr>
          <w:b/>
          <w:sz w:val="28"/>
          <w:szCs w:val="28"/>
          <w:lang w:val="nl-NL"/>
        </w:rPr>
        <w:t>ành</w:t>
      </w:r>
      <w:r w:rsidR="0033776D">
        <w:rPr>
          <w:b/>
          <w:sz w:val="28"/>
          <w:szCs w:val="28"/>
          <w:lang w:val="nl-NL"/>
        </w:rPr>
        <w:t xml:space="preserve"> </w:t>
      </w:r>
      <w:r>
        <w:rPr>
          <w:b/>
          <w:sz w:val="28"/>
          <w:szCs w:val="28"/>
        </w:rPr>
        <w:t>q</w:t>
      </w:r>
      <w:r w:rsidRPr="007F65DC">
        <w:rPr>
          <w:b/>
          <w:sz w:val="28"/>
          <w:szCs w:val="28"/>
        </w:rPr>
        <w:t xml:space="preserve">uy định </w:t>
      </w:r>
      <w:r w:rsidRPr="007F65DC">
        <w:rPr>
          <w:b/>
          <w:sz w:val="28"/>
          <w:szCs w:val="28"/>
          <w:lang w:val="nl-NL"/>
        </w:rPr>
        <w:t xml:space="preserve">mức chi cho công tác </w:t>
      </w:r>
    </w:p>
    <w:p w:rsidR="003627B2" w:rsidRDefault="003627B2" w:rsidP="003627B2">
      <w:pPr>
        <w:pStyle w:val="Style3"/>
        <w:widowControl/>
        <w:shd w:val="clear" w:color="auto" w:fill="FFFFFF"/>
        <w:spacing w:line="240" w:lineRule="auto"/>
        <w:ind w:right="43" w:firstLine="0"/>
        <w:jc w:val="center"/>
        <w:rPr>
          <w:b/>
          <w:sz w:val="28"/>
          <w:szCs w:val="28"/>
          <w:lang w:val="nl-NL"/>
        </w:rPr>
      </w:pPr>
      <w:r w:rsidRPr="007F65DC">
        <w:rPr>
          <w:b/>
          <w:sz w:val="28"/>
          <w:szCs w:val="28"/>
          <w:lang w:val="nl-NL"/>
        </w:rPr>
        <w:t xml:space="preserve">đào tạo, bồi dưỡng cán bộ, công chức, viên chức </w:t>
      </w:r>
      <w:r>
        <w:rPr>
          <w:b/>
          <w:sz w:val="28"/>
          <w:szCs w:val="28"/>
          <w:lang w:val="nl-NL"/>
        </w:rPr>
        <w:t>v</w:t>
      </w:r>
      <w:r w:rsidRPr="00DE7922">
        <w:rPr>
          <w:b/>
          <w:sz w:val="28"/>
          <w:szCs w:val="28"/>
          <w:lang w:val="nl-NL"/>
        </w:rPr>
        <w:t>à</w:t>
      </w:r>
      <w:r>
        <w:rPr>
          <w:b/>
          <w:sz w:val="28"/>
          <w:szCs w:val="28"/>
          <w:lang w:val="nl-NL"/>
        </w:rPr>
        <w:t xml:space="preserve"> m</w:t>
      </w:r>
      <w:r w:rsidRPr="00DE7922">
        <w:rPr>
          <w:b/>
          <w:sz w:val="28"/>
          <w:szCs w:val="28"/>
          <w:lang w:val="nl-NL"/>
        </w:rPr>
        <w:t>ức</w:t>
      </w:r>
      <w:r>
        <w:rPr>
          <w:b/>
          <w:sz w:val="28"/>
          <w:szCs w:val="28"/>
          <w:lang w:val="nl-NL"/>
        </w:rPr>
        <w:t xml:space="preserve"> chi th</w:t>
      </w:r>
      <w:r w:rsidRPr="00DE7922">
        <w:rPr>
          <w:b/>
          <w:sz w:val="28"/>
          <w:szCs w:val="28"/>
          <w:lang w:val="nl-NL"/>
        </w:rPr>
        <w:t>ực</w:t>
      </w:r>
      <w:r>
        <w:rPr>
          <w:b/>
          <w:sz w:val="28"/>
          <w:szCs w:val="28"/>
          <w:lang w:val="nl-NL"/>
        </w:rPr>
        <w:t xml:space="preserve"> hi</w:t>
      </w:r>
      <w:r w:rsidRPr="00DE7922">
        <w:rPr>
          <w:b/>
          <w:sz w:val="28"/>
          <w:szCs w:val="28"/>
          <w:lang w:val="nl-NL"/>
        </w:rPr>
        <w:t>ện</w:t>
      </w:r>
      <w:r>
        <w:rPr>
          <w:b/>
          <w:sz w:val="28"/>
          <w:szCs w:val="28"/>
          <w:lang w:val="nl-NL"/>
        </w:rPr>
        <w:t xml:space="preserve"> </w:t>
      </w:r>
    </w:p>
    <w:p w:rsidR="003627B2" w:rsidRDefault="003627B2" w:rsidP="003627B2">
      <w:pPr>
        <w:pStyle w:val="Style3"/>
        <w:widowControl/>
        <w:shd w:val="clear" w:color="auto" w:fill="FFFFFF"/>
        <w:spacing w:line="240" w:lineRule="auto"/>
        <w:ind w:right="43" w:firstLine="0"/>
        <w:jc w:val="center"/>
        <w:rPr>
          <w:b/>
          <w:sz w:val="28"/>
          <w:szCs w:val="28"/>
          <w:lang w:val="nl-NL"/>
        </w:rPr>
      </w:pPr>
      <w:r>
        <w:rPr>
          <w:b/>
          <w:sz w:val="28"/>
          <w:szCs w:val="28"/>
          <w:lang w:val="nl-NL"/>
        </w:rPr>
        <w:t>Cu</w:t>
      </w:r>
      <w:r w:rsidRPr="00DE7922">
        <w:rPr>
          <w:b/>
          <w:sz w:val="28"/>
          <w:szCs w:val="28"/>
          <w:lang w:val="nl-NL"/>
        </w:rPr>
        <w:t>ộc</w:t>
      </w:r>
      <w:r>
        <w:rPr>
          <w:b/>
          <w:sz w:val="28"/>
          <w:szCs w:val="28"/>
          <w:lang w:val="nl-NL"/>
        </w:rPr>
        <w:t xml:space="preserve"> v</w:t>
      </w:r>
      <w:r w:rsidRPr="00DE7922">
        <w:rPr>
          <w:b/>
          <w:sz w:val="28"/>
          <w:szCs w:val="28"/>
          <w:lang w:val="nl-NL"/>
        </w:rPr>
        <w:t>ận</w:t>
      </w:r>
      <w:r>
        <w:rPr>
          <w:b/>
          <w:sz w:val="28"/>
          <w:szCs w:val="28"/>
          <w:lang w:val="nl-NL"/>
        </w:rPr>
        <w:t xml:space="preserve"> đ</w:t>
      </w:r>
      <w:r w:rsidRPr="00DE7922">
        <w:rPr>
          <w:b/>
          <w:sz w:val="28"/>
          <w:szCs w:val="28"/>
          <w:lang w:val="nl-NL"/>
        </w:rPr>
        <w:t>ộng</w:t>
      </w:r>
      <w:r>
        <w:rPr>
          <w:b/>
          <w:sz w:val="28"/>
          <w:szCs w:val="28"/>
          <w:lang w:val="nl-NL"/>
        </w:rPr>
        <w:t xml:space="preserve"> “To</w:t>
      </w:r>
      <w:r w:rsidRPr="00DE7922">
        <w:rPr>
          <w:b/>
          <w:sz w:val="28"/>
          <w:szCs w:val="28"/>
          <w:lang w:val="nl-NL"/>
        </w:rPr>
        <w:t>àn</w:t>
      </w:r>
      <w:r>
        <w:rPr>
          <w:b/>
          <w:sz w:val="28"/>
          <w:szCs w:val="28"/>
          <w:lang w:val="nl-NL"/>
        </w:rPr>
        <w:t xml:space="preserve"> d</w:t>
      </w:r>
      <w:r w:rsidRPr="00DE7922">
        <w:rPr>
          <w:b/>
          <w:sz w:val="28"/>
          <w:szCs w:val="28"/>
          <w:lang w:val="nl-NL"/>
        </w:rPr>
        <w:t>â</w:t>
      </w:r>
      <w:r>
        <w:rPr>
          <w:b/>
          <w:sz w:val="28"/>
          <w:szCs w:val="28"/>
          <w:lang w:val="nl-NL"/>
        </w:rPr>
        <w:t xml:space="preserve">n </w:t>
      </w:r>
      <w:r w:rsidRPr="00DE7922">
        <w:rPr>
          <w:b/>
          <w:sz w:val="28"/>
          <w:szCs w:val="28"/>
          <w:lang w:val="nl-NL"/>
        </w:rPr>
        <w:t>đ</w:t>
      </w:r>
      <w:r>
        <w:rPr>
          <w:b/>
          <w:sz w:val="28"/>
          <w:szCs w:val="28"/>
          <w:lang w:val="nl-NL"/>
        </w:rPr>
        <w:t>o</w:t>
      </w:r>
      <w:r w:rsidRPr="00DE7922">
        <w:rPr>
          <w:b/>
          <w:sz w:val="28"/>
          <w:szCs w:val="28"/>
          <w:lang w:val="nl-NL"/>
        </w:rPr>
        <w:t>àn</w:t>
      </w:r>
      <w:r>
        <w:rPr>
          <w:b/>
          <w:sz w:val="28"/>
          <w:szCs w:val="28"/>
          <w:lang w:val="nl-NL"/>
        </w:rPr>
        <w:t xml:space="preserve"> k</w:t>
      </w:r>
      <w:r w:rsidRPr="00DE7922">
        <w:rPr>
          <w:b/>
          <w:sz w:val="28"/>
          <w:szCs w:val="28"/>
          <w:lang w:val="nl-NL"/>
        </w:rPr>
        <w:t>ết</w:t>
      </w:r>
      <w:r>
        <w:rPr>
          <w:b/>
          <w:sz w:val="28"/>
          <w:szCs w:val="28"/>
          <w:lang w:val="nl-NL"/>
        </w:rPr>
        <w:t xml:space="preserve"> x</w:t>
      </w:r>
      <w:r w:rsidRPr="00DE7922">
        <w:rPr>
          <w:b/>
          <w:sz w:val="28"/>
          <w:szCs w:val="28"/>
          <w:lang w:val="nl-NL"/>
        </w:rPr>
        <w:t>â</w:t>
      </w:r>
      <w:r>
        <w:rPr>
          <w:b/>
          <w:sz w:val="28"/>
          <w:szCs w:val="28"/>
          <w:lang w:val="nl-NL"/>
        </w:rPr>
        <w:t>y d</w:t>
      </w:r>
      <w:r w:rsidRPr="00DE7922">
        <w:rPr>
          <w:b/>
          <w:sz w:val="28"/>
          <w:szCs w:val="28"/>
          <w:lang w:val="nl-NL"/>
        </w:rPr>
        <w:t>ựng</w:t>
      </w:r>
      <w:r>
        <w:rPr>
          <w:b/>
          <w:sz w:val="28"/>
          <w:szCs w:val="28"/>
          <w:lang w:val="nl-NL"/>
        </w:rPr>
        <w:t xml:space="preserve"> n</w:t>
      </w:r>
      <w:r w:rsidRPr="00DE7922">
        <w:rPr>
          <w:b/>
          <w:sz w:val="28"/>
          <w:szCs w:val="28"/>
          <w:lang w:val="nl-NL"/>
        </w:rPr>
        <w:t>ô</w:t>
      </w:r>
      <w:r>
        <w:rPr>
          <w:b/>
          <w:sz w:val="28"/>
          <w:szCs w:val="28"/>
          <w:lang w:val="nl-NL"/>
        </w:rPr>
        <w:t>ng th</w:t>
      </w:r>
      <w:r w:rsidRPr="00DE7922">
        <w:rPr>
          <w:b/>
          <w:sz w:val="28"/>
          <w:szCs w:val="28"/>
          <w:lang w:val="nl-NL"/>
        </w:rPr>
        <w:t>ô</w:t>
      </w:r>
      <w:r>
        <w:rPr>
          <w:b/>
          <w:sz w:val="28"/>
          <w:szCs w:val="28"/>
          <w:lang w:val="nl-NL"/>
        </w:rPr>
        <w:t>n m</w:t>
      </w:r>
      <w:r w:rsidRPr="00DE7922">
        <w:rPr>
          <w:b/>
          <w:sz w:val="28"/>
          <w:szCs w:val="28"/>
          <w:lang w:val="nl-NL"/>
        </w:rPr>
        <w:t>ới</w:t>
      </w:r>
      <w:r>
        <w:rPr>
          <w:b/>
          <w:sz w:val="28"/>
          <w:szCs w:val="28"/>
          <w:lang w:val="nl-NL"/>
        </w:rPr>
        <w:t xml:space="preserve">, </w:t>
      </w:r>
    </w:p>
    <w:p w:rsidR="003627B2" w:rsidRPr="00DE7922" w:rsidRDefault="003627B2" w:rsidP="003627B2">
      <w:pPr>
        <w:pStyle w:val="Style3"/>
        <w:widowControl/>
        <w:shd w:val="clear" w:color="auto" w:fill="FFFFFF"/>
        <w:spacing w:line="240" w:lineRule="auto"/>
        <w:ind w:right="43" w:firstLine="0"/>
        <w:jc w:val="center"/>
        <w:rPr>
          <w:rStyle w:val="FontStyle16"/>
          <w:bCs w:val="0"/>
          <w:sz w:val="28"/>
          <w:szCs w:val="28"/>
          <w:lang w:val="nl-NL"/>
        </w:rPr>
      </w:pPr>
      <w:r w:rsidRPr="00DE7922">
        <w:rPr>
          <w:b/>
          <w:sz w:val="28"/>
          <w:szCs w:val="28"/>
          <w:lang w:val="nl-NL"/>
        </w:rPr>
        <w:t>đô</w:t>
      </w:r>
      <w:r>
        <w:rPr>
          <w:b/>
          <w:sz w:val="28"/>
          <w:szCs w:val="28"/>
          <w:lang w:val="nl-NL"/>
        </w:rPr>
        <w:t xml:space="preserve"> th</w:t>
      </w:r>
      <w:r w:rsidRPr="00DE7922">
        <w:rPr>
          <w:b/>
          <w:sz w:val="28"/>
          <w:szCs w:val="28"/>
          <w:lang w:val="nl-NL"/>
        </w:rPr>
        <w:t>ị</w:t>
      </w:r>
      <w:r>
        <w:rPr>
          <w:b/>
          <w:sz w:val="28"/>
          <w:szCs w:val="28"/>
          <w:lang w:val="nl-NL"/>
        </w:rPr>
        <w:t xml:space="preserve"> v</w:t>
      </w:r>
      <w:r w:rsidRPr="00DE7922">
        <w:rPr>
          <w:b/>
          <w:sz w:val="28"/>
          <w:szCs w:val="28"/>
          <w:lang w:val="nl-NL"/>
        </w:rPr>
        <w:t>ă</w:t>
      </w:r>
      <w:r>
        <w:rPr>
          <w:b/>
          <w:sz w:val="28"/>
          <w:szCs w:val="28"/>
          <w:lang w:val="nl-NL"/>
        </w:rPr>
        <w:t xml:space="preserve">n minh” </w:t>
      </w:r>
      <w:r w:rsidRPr="007F65DC">
        <w:rPr>
          <w:b/>
          <w:sz w:val="28"/>
          <w:szCs w:val="28"/>
          <w:lang w:val="nl-NL"/>
        </w:rPr>
        <w:t>trên địa bàn tỉnh Đắk Nông</w:t>
      </w:r>
    </w:p>
    <w:p w:rsidR="00D309DA" w:rsidRPr="00662D96" w:rsidRDefault="00D309DA" w:rsidP="00D309DA">
      <w:pPr>
        <w:jc w:val="center"/>
        <w:rPr>
          <w:szCs w:val="28"/>
        </w:rPr>
      </w:pPr>
      <w:r>
        <w:rPr>
          <w:noProof/>
          <w:szCs w:val="28"/>
        </w:rPr>
        <mc:AlternateContent>
          <mc:Choice Requires="wps">
            <w:drawing>
              <wp:anchor distT="0" distB="0" distL="114300" distR="114300" simplePos="0" relativeHeight="251662336" behindDoc="0" locked="0" layoutInCell="1" allowOverlap="1">
                <wp:simplePos x="0" y="0"/>
                <wp:positionH relativeFrom="column">
                  <wp:posOffset>1389380</wp:posOffset>
                </wp:positionH>
                <wp:positionV relativeFrom="paragraph">
                  <wp:posOffset>78740</wp:posOffset>
                </wp:positionV>
                <wp:extent cx="2988310" cy="0"/>
                <wp:effectExtent l="12065" t="9525" r="952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8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09.4pt;margin-top:6.2pt;width:235.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KPoJgIAAEo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"/>
            </w:pict>
          </mc:Fallback>
        </mc:AlternateContent>
      </w:r>
    </w:p>
    <w:p w:rsidR="00D309DA" w:rsidRDefault="00D309DA" w:rsidP="00D309DA">
      <w:pPr>
        <w:pStyle w:val="NormalWeb"/>
        <w:spacing w:before="240" w:beforeAutospacing="0" w:after="240" w:afterAutospacing="0"/>
        <w:jc w:val="center"/>
        <w:rPr>
          <w:iCs/>
          <w:sz w:val="28"/>
          <w:szCs w:val="28"/>
          <w:lang w:val="nl-NL"/>
        </w:rPr>
      </w:pPr>
      <w:r>
        <w:rPr>
          <w:iCs/>
          <w:sz w:val="28"/>
          <w:szCs w:val="28"/>
          <w:lang w:val="nl-NL"/>
        </w:rPr>
        <w:t>Kính gửi: Hội đồng nhân dân tỉnh Đắk Nông</w:t>
      </w:r>
    </w:p>
    <w:p w:rsidR="00D309DA" w:rsidRPr="00ED12D7" w:rsidRDefault="00D309DA" w:rsidP="008A2A20">
      <w:pPr>
        <w:pStyle w:val="NormalWeb"/>
        <w:spacing w:before="120" w:beforeAutospacing="0" w:after="120" w:afterAutospacing="0" w:line="288" w:lineRule="auto"/>
        <w:ind w:firstLine="720"/>
        <w:jc w:val="both"/>
        <w:rPr>
          <w:rStyle w:val="FontStyle16"/>
          <w:b w:val="0"/>
          <w:sz w:val="28"/>
          <w:szCs w:val="28"/>
          <w:lang w:eastAsia="vi-VN"/>
        </w:rPr>
      </w:pPr>
      <w:r w:rsidRPr="00ED12D7">
        <w:rPr>
          <w:sz w:val="28"/>
          <w:szCs w:val="28"/>
        </w:rPr>
        <w:t>Thực hiện quy định của Luật ban hành văn bản quy phạm pháp Luật năm 2015, t</w:t>
      </w:r>
      <w:r w:rsidRPr="00ED12D7">
        <w:rPr>
          <w:iCs/>
          <w:sz w:val="28"/>
          <w:szCs w:val="28"/>
          <w:lang w:val="nl-NL"/>
        </w:rPr>
        <w:t>hực hiện chương trình xây dựng Nghị quyết của Hội đồng nhân dân tỉnh Đăk Nông năm 201</w:t>
      </w:r>
      <w:r w:rsidR="003627B2" w:rsidRPr="00ED12D7">
        <w:rPr>
          <w:iCs/>
          <w:sz w:val="28"/>
          <w:szCs w:val="28"/>
          <w:lang w:val="nl-NL"/>
        </w:rPr>
        <w:t>8</w:t>
      </w:r>
      <w:r w:rsidRPr="00ED12D7">
        <w:rPr>
          <w:iCs/>
          <w:sz w:val="28"/>
          <w:szCs w:val="28"/>
          <w:lang w:val="nl-NL"/>
        </w:rPr>
        <w:t xml:space="preserve">. Ủy ban nhân dân tỉnh xây dựng Dự thảo Nghị quyết </w:t>
      </w:r>
      <w:r w:rsidR="00413D8D">
        <w:rPr>
          <w:iCs/>
          <w:sz w:val="28"/>
          <w:szCs w:val="28"/>
          <w:lang w:val="nl-NL"/>
        </w:rPr>
        <w:t>ban h</w:t>
      </w:r>
      <w:r w:rsidR="00413D8D" w:rsidRPr="00413D8D">
        <w:rPr>
          <w:iCs/>
          <w:sz w:val="28"/>
          <w:szCs w:val="28"/>
          <w:lang w:val="nl-NL"/>
        </w:rPr>
        <w:t>ành</w:t>
      </w:r>
      <w:r w:rsidR="00413D8D">
        <w:rPr>
          <w:iCs/>
          <w:sz w:val="28"/>
          <w:szCs w:val="28"/>
          <w:lang w:val="nl-NL"/>
        </w:rPr>
        <w:t xml:space="preserve"> </w:t>
      </w:r>
      <w:r w:rsidR="003627B2" w:rsidRPr="00ED12D7">
        <w:rPr>
          <w:sz w:val="28"/>
          <w:szCs w:val="28"/>
        </w:rPr>
        <w:t xml:space="preserve">quy định </w:t>
      </w:r>
      <w:r w:rsidR="003627B2" w:rsidRPr="00ED12D7">
        <w:rPr>
          <w:sz w:val="28"/>
          <w:szCs w:val="28"/>
          <w:lang w:val="nl-NL"/>
        </w:rPr>
        <w:t>mức chi cho công tác đào tạo, bồi dưỡng cán bộ, công chức, viên chức và mức chi thực hiện Cuộc vận động “Toàn dân đoàn kết xây dựng nông thôn mới, đô thị văn minh” trên địa bàn tỉnh Đắk Nông</w:t>
      </w:r>
      <w:r w:rsidRPr="00ED12D7">
        <w:rPr>
          <w:iCs/>
          <w:sz w:val="28"/>
          <w:szCs w:val="28"/>
          <w:lang w:val="nl-NL"/>
        </w:rPr>
        <w:t xml:space="preserve"> </w:t>
      </w:r>
      <w:r w:rsidRPr="00ED12D7">
        <w:rPr>
          <w:rStyle w:val="FontStyle16"/>
          <w:b w:val="0"/>
          <w:sz w:val="28"/>
          <w:szCs w:val="28"/>
          <w:lang w:eastAsia="vi-VN"/>
        </w:rPr>
        <w:t xml:space="preserve">trình Hội đồng nhân dân tỉnh tại kỳ họp thứ </w:t>
      </w:r>
      <w:r w:rsidR="003627B2" w:rsidRPr="00ED12D7">
        <w:rPr>
          <w:rStyle w:val="FontStyle16"/>
          <w:b w:val="0"/>
          <w:sz w:val="28"/>
          <w:szCs w:val="28"/>
          <w:lang w:eastAsia="vi-VN"/>
        </w:rPr>
        <w:t>7</w:t>
      </w:r>
      <w:r w:rsidRPr="00ED12D7">
        <w:rPr>
          <w:rStyle w:val="FontStyle16"/>
          <w:b w:val="0"/>
          <w:sz w:val="28"/>
          <w:szCs w:val="28"/>
          <w:lang w:eastAsia="vi-VN"/>
        </w:rPr>
        <w:t>, HĐND tỉnh khóa III, như sau:</w:t>
      </w:r>
    </w:p>
    <w:p w:rsidR="00D309DA" w:rsidRPr="00ED12D7" w:rsidRDefault="00D309DA" w:rsidP="008A2A20">
      <w:pPr>
        <w:pStyle w:val="Style6"/>
        <w:widowControl/>
        <w:shd w:val="clear" w:color="auto" w:fill="FFFFFF"/>
        <w:spacing w:before="120" w:after="120" w:line="288" w:lineRule="auto"/>
        <w:ind w:right="14"/>
        <w:rPr>
          <w:rStyle w:val="FontStyle18"/>
          <w:b/>
          <w:sz w:val="28"/>
          <w:szCs w:val="28"/>
          <w:lang w:eastAsia="vi-VN"/>
        </w:rPr>
      </w:pPr>
      <w:r w:rsidRPr="00ED12D7">
        <w:rPr>
          <w:rStyle w:val="FontStyle18"/>
          <w:b/>
          <w:sz w:val="28"/>
          <w:szCs w:val="28"/>
          <w:lang w:eastAsia="vi-VN"/>
        </w:rPr>
        <w:t>I. SỰ CẦN THIẾT PHẢI BAN HÀNH NGHỊ QUYẾT</w:t>
      </w:r>
    </w:p>
    <w:p w:rsidR="003627B2" w:rsidRPr="00ED12D7" w:rsidRDefault="003627B2" w:rsidP="008A2A20">
      <w:pPr>
        <w:pStyle w:val="Style6"/>
        <w:widowControl/>
        <w:shd w:val="clear" w:color="auto" w:fill="FFFFFF"/>
        <w:spacing w:before="120" w:after="120" w:line="288" w:lineRule="auto"/>
        <w:ind w:right="14"/>
        <w:rPr>
          <w:sz w:val="28"/>
          <w:szCs w:val="28"/>
        </w:rPr>
      </w:pPr>
      <w:r w:rsidRPr="00ED12D7">
        <w:rPr>
          <w:sz w:val="28"/>
          <w:szCs w:val="28"/>
        </w:rPr>
        <w:t xml:space="preserve">Thông tư số 36/2018/TT-BTC ngày 30/3/2018 của Bộ Tài chính </w:t>
      </w:r>
      <w:r w:rsidRPr="00ED12D7">
        <w:rPr>
          <w:sz w:val="28"/>
          <w:szCs w:val="28"/>
          <w:lang w:val="nl-NL"/>
        </w:rPr>
        <w:t xml:space="preserve">hướng dẫn việc lập dự toán, quản lý và sử dụng kinh phí dành cho công tác đào tạo, bồi dưỡng cán bộ, công chức, viên chức và </w:t>
      </w:r>
      <w:r w:rsidRPr="00ED12D7">
        <w:rPr>
          <w:sz w:val="28"/>
          <w:szCs w:val="28"/>
        </w:rPr>
        <w:t>Thông tư số 121/2017/TT-BTC ngày 15/11/2017 của Bộ Tài chính về việc quy định quản lý sử dụng kinh phí thực hiện cuộc vận động “Toàn dân đoàn kết xây dựng nông thôn mới, đô thị văn minh” được ban hành để áp dụng trong phạm vi cả nước</w:t>
      </w:r>
      <w:r w:rsidR="009E7576" w:rsidRPr="00ED12D7">
        <w:rPr>
          <w:sz w:val="28"/>
          <w:szCs w:val="28"/>
        </w:rPr>
        <w:t>.</w:t>
      </w:r>
    </w:p>
    <w:p w:rsidR="003627B2" w:rsidRPr="00ED12D7" w:rsidRDefault="003627B2" w:rsidP="008A2A20">
      <w:pPr>
        <w:pStyle w:val="Style6"/>
        <w:widowControl/>
        <w:shd w:val="clear" w:color="auto" w:fill="FFFFFF"/>
        <w:spacing w:before="120" w:after="120" w:line="288" w:lineRule="auto"/>
        <w:ind w:right="14"/>
        <w:rPr>
          <w:sz w:val="28"/>
          <w:szCs w:val="28"/>
          <w:lang w:val="nl-NL"/>
        </w:rPr>
      </w:pPr>
      <w:r w:rsidRPr="00ED12D7">
        <w:rPr>
          <w:sz w:val="28"/>
          <w:szCs w:val="28"/>
          <w:lang w:val="nl-NL"/>
        </w:rPr>
        <w:t xml:space="preserve">Tại </w:t>
      </w:r>
      <w:r w:rsidRPr="00ED12D7">
        <w:rPr>
          <w:sz w:val="28"/>
          <w:szCs w:val="28"/>
        </w:rPr>
        <w:t xml:space="preserve">Khoản 5 Điều 8 Thông tư số 36/2018/TT-BTC ngày 30/3/2018 và Khoản 1 Điều 6 Thông tư số 121/2017/TT-BTC ngày 15/11/2017 của Bộ Tài chính cho phép các địa phương căn cứ tình hình thực tế và khả năng cân đối ngân sách </w:t>
      </w:r>
      <w:r w:rsidRPr="00ED12D7">
        <w:rPr>
          <w:sz w:val="28"/>
          <w:szCs w:val="28"/>
          <w:lang w:val="nl-NL"/>
        </w:rPr>
        <w:t xml:space="preserve">quyết định mức chi cụ thể cho phù hợp để thực hiện ở địa phương. Do vậy, cần thiết phải ban hành Nghị quyết </w:t>
      </w:r>
      <w:r w:rsidRPr="00ED12D7">
        <w:rPr>
          <w:i/>
          <w:sz w:val="28"/>
          <w:szCs w:val="28"/>
          <w:lang w:val="nl-NL"/>
        </w:rPr>
        <w:t>“</w:t>
      </w:r>
      <w:r w:rsidRPr="00ED12D7">
        <w:rPr>
          <w:i/>
          <w:sz w:val="28"/>
          <w:szCs w:val="28"/>
        </w:rPr>
        <w:t xml:space="preserve">Quy định </w:t>
      </w:r>
      <w:r w:rsidRPr="00ED12D7">
        <w:rPr>
          <w:i/>
          <w:sz w:val="28"/>
          <w:szCs w:val="28"/>
          <w:lang w:val="nl-NL"/>
        </w:rPr>
        <w:t>mức chi cho công tác đào tạo, bồi dưỡng cán bộ, công chức, viên chức và mức chi thực hiện Cuộc vận động “Toàn dân đoàn kết xây dựng nông thôn mới, đô thị văn minh” trên địa bàn tỉnh Đắk Nông”</w:t>
      </w:r>
      <w:r w:rsidRPr="00ED12D7">
        <w:rPr>
          <w:sz w:val="28"/>
          <w:szCs w:val="28"/>
          <w:lang w:val="nl-NL"/>
        </w:rPr>
        <w:t xml:space="preserve"> để thống nhất thực hiện trên toàn tỉnh.</w:t>
      </w:r>
    </w:p>
    <w:p w:rsidR="00CF0F72" w:rsidRDefault="00CF0F72" w:rsidP="008A2A20">
      <w:pPr>
        <w:spacing w:before="120" w:after="120" w:line="288" w:lineRule="auto"/>
        <w:ind w:firstLine="720"/>
        <w:jc w:val="both"/>
        <w:rPr>
          <w:b/>
          <w:szCs w:val="28"/>
        </w:rPr>
      </w:pPr>
    </w:p>
    <w:p w:rsidR="00D309DA" w:rsidRPr="00ED12D7" w:rsidRDefault="00D309DA" w:rsidP="008A2A20">
      <w:pPr>
        <w:spacing w:before="120" w:after="120" w:line="288" w:lineRule="auto"/>
        <w:ind w:firstLine="720"/>
        <w:jc w:val="both"/>
        <w:rPr>
          <w:b/>
          <w:szCs w:val="28"/>
        </w:rPr>
      </w:pPr>
      <w:r w:rsidRPr="00ED12D7">
        <w:rPr>
          <w:b/>
          <w:szCs w:val="28"/>
        </w:rPr>
        <w:lastRenderedPageBreak/>
        <w:t>II. MỤC ĐÍCH, QUAN ĐIỂM XÂY DỰNG VĂN BẢN</w:t>
      </w:r>
    </w:p>
    <w:p w:rsidR="003627B2" w:rsidRPr="00ED12D7" w:rsidRDefault="003627B2" w:rsidP="008A2A20">
      <w:pPr>
        <w:spacing w:before="120" w:after="120" w:line="288" w:lineRule="auto"/>
        <w:ind w:firstLine="720"/>
        <w:jc w:val="both"/>
        <w:rPr>
          <w:szCs w:val="28"/>
        </w:rPr>
      </w:pPr>
      <w:r w:rsidRPr="00ED12D7">
        <w:rPr>
          <w:szCs w:val="28"/>
        </w:rPr>
        <w:t>1. Mục đích</w:t>
      </w:r>
    </w:p>
    <w:p w:rsidR="003627B2" w:rsidRPr="00ED12D7" w:rsidRDefault="003627B2" w:rsidP="008A2A20">
      <w:pPr>
        <w:spacing w:before="120" w:after="120" w:line="288" w:lineRule="auto"/>
        <w:ind w:firstLine="720"/>
        <w:jc w:val="both"/>
        <w:rPr>
          <w:rFonts w:cs="Times New Roman"/>
          <w:szCs w:val="28"/>
          <w:lang w:val="nl-NL"/>
        </w:rPr>
      </w:pPr>
      <w:r w:rsidRPr="00ED12D7">
        <w:rPr>
          <w:rFonts w:cs="Times New Roman"/>
          <w:szCs w:val="28"/>
        </w:rPr>
        <w:t xml:space="preserve">- Đối với quy định </w:t>
      </w:r>
      <w:r w:rsidRPr="00ED12D7">
        <w:rPr>
          <w:rFonts w:cs="Times New Roman"/>
          <w:szCs w:val="28"/>
          <w:lang w:val="nl-NL"/>
        </w:rPr>
        <w:t>mức chi cho công tác đào tạo, bồi dưỡng cán bộ, công chức, viên chức: Nhằm mục đích tạo cơ sở pháp lý cho các cơ quan, đơn vị; các huyện, thị xã căn cứ để thực hiện công tác đào tạo, bồi dưỡng cán bộ, công chức, viên chức trên địa bàn tỉnh;</w:t>
      </w:r>
    </w:p>
    <w:p w:rsidR="003627B2" w:rsidRPr="00ED12D7" w:rsidRDefault="003627B2" w:rsidP="008A2A20">
      <w:pPr>
        <w:pStyle w:val="list0020paragraph"/>
        <w:spacing w:before="120" w:beforeAutospacing="0" w:after="120" w:afterAutospacing="0" w:line="288" w:lineRule="auto"/>
        <w:ind w:firstLine="720"/>
        <w:jc w:val="both"/>
        <w:rPr>
          <w:sz w:val="28"/>
          <w:szCs w:val="28"/>
          <w:lang w:val="sv-SE"/>
        </w:rPr>
      </w:pPr>
      <w:r w:rsidRPr="00ED12D7">
        <w:rPr>
          <w:sz w:val="28"/>
          <w:szCs w:val="28"/>
          <w:lang w:val="nl-NL"/>
        </w:rPr>
        <w:t xml:space="preserve">- Đối với quy định về mức chi thực hiện Cuộc vận động “Toàn dân đoàn kết xây dựng nông thôn mới, đô thị văn minh” trên địa bàn tỉnh Đắk Nông: Nhằm mục đích tạo cơ sở, định mức hỗ trợ kinh phí cho </w:t>
      </w:r>
      <w:r w:rsidRPr="00ED12D7">
        <w:rPr>
          <w:sz w:val="28"/>
          <w:szCs w:val="28"/>
          <w:lang w:val="sv-SE"/>
        </w:rPr>
        <w:t xml:space="preserve">Ủy ban Mặt trận Tổ quốc </w:t>
      </w:r>
      <w:r w:rsidRPr="00ED12D7">
        <w:rPr>
          <w:spacing w:val="-6"/>
          <w:sz w:val="28"/>
          <w:szCs w:val="28"/>
          <w:lang w:val="sv-SE"/>
        </w:rPr>
        <w:t xml:space="preserve">Việt Nam cấp </w:t>
      </w:r>
      <w:r w:rsidRPr="00ED12D7">
        <w:rPr>
          <w:sz w:val="28"/>
          <w:szCs w:val="28"/>
          <w:lang w:val="sv-SE"/>
        </w:rPr>
        <w:t xml:space="preserve">xã, phường, thị trấn và </w:t>
      </w:r>
      <w:r w:rsidRPr="00ED12D7">
        <w:rPr>
          <w:snapToGrid w:val="0"/>
          <w:sz w:val="28"/>
          <w:szCs w:val="28"/>
          <w:lang w:val="sv-SE"/>
        </w:rPr>
        <w:t>Ban công tác Mặt trận ở khu dân cư</w:t>
      </w:r>
      <w:r w:rsidRPr="00ED12D7">
        <w:rPr>
          <w:sz w:val="28"/>
          <w:szCs w:val="28"/>
          <w:lang w:val="nl-NL"/>
        </w:rPr>
        <w:t xml:space="preserve"> để thực hiện </w:t>
      </w:r>
      <w:r w:rsidRPr="00ED12D7">
        <w:rPr>
          <w:snapToGrid w:val="0"/>
          <w:sz w:val="28"/>
          <w:szCs w:val="28"/>
          <w:lang w:val="sv-SE"/>
        </w:rPr>
        <w:t xml:space="preserve">Cuộc vận động </w:t>
      </w:r>
      <w:r w:rsidRPr="00ED12D7">
        <w:rPr>
          <w:sz w:val="28"/>
          <w:szCs w:val="28"/>
          <w:lang w:val="nl-NL"/>
        </w:rPr>
        <w:t>“Toàn dân đoàn kết xây dựng nông thôn mới, đô thị văn minh”.</w:t>
      </w:r>
      <w:r w:rsidR="001D4F4C">
        <w:rPr>
          <w:sz w:val="28"/>
          <w:szCs w:val="28"/>
          <w:lang w:val="nl-NL"/>
        </w:rPr>
        <w:t xml:space="preserve"> M</w:t>
      </w:r>
      <w:r w:rsidR="001D4F4C" w:rsidRPr="001D4F4C">
        <w:rPr>
          <w:sz w:val="28"/>
          <w:szCs w:val="28"/>
          <w:lang w:val="nl-NL"/>
        </w:rPr>
        <w:t>ức</w:t>
      </w:r>
      <w:r w:rsidR="001D4F4C">
        <w:rPr>
          <w:sz w:val="28"/>
          <w:szCs w:val="28"/>
          <w:lang w:val="nl-NL"/>
        </w:rPr>
        <w:t xml:space="preserve"> h</w:t>
      </w:r>
      <w:r w:rsidR="001D4F4C" w:rsidRPr="001D4F4C">
        <w:rPr>
          <w:sz w:val="28"/>
          <w:szCs w:val="28"/>
          <w:lang w:val="nl-NL"/>
        </w:rPr>
        <w:t>ỗ</w:t>
      </w:r>
      <w:r w:rsidR="001D4F4C">
        <w:rPr>
          <w:sz w:val="28"/>
          <w:szCs w:val="28"/>
          <w:lang w:val="nl-NL"/>
        </w:rPr>
        <w:t xml:space="preserve"> tr</w:t>
      </w:r>
      <w:r w:rsidR="001D4F4C" w:rsidRPr="001D4F4C">
        <w:rPr>
          <w:sz w:val="28"/>
          <w:szCs w:val="28"/>
          <w:lang w:val="nl-NL"/>
        </w:rPr>
        <w:t>ợ</w:t>
      </w:r>
      <w:r w:rsidR="001D4F4C">
        <w:rPr>
          <w:sz w:val="28"/>
          <w:szCs w:val="28"/>
          <w:lang w:val="nl-NL"/>
        </w:rPr>
        <w:t xml:space="preserve"> b</w:t>
      </w:r>
      <w:r w:rsidR="001D4F4C" w:rsidRPr="001D4F4C">
        <w:rPr>
          <w:sz w:val="28"/>
          <w:szCs w:val="28"/>
          <w:lang w:val="nl-NL"/>
        </w:rPr>
        <w:t>ằng</w:t>
      </w:r>
      <w:r w:rsidR="001D4F4C">
        <w:rPr>
          <w:sz w:val="28"/>
          <w:szCs w:val="28"/>
          <w:lang w:val="nl-NL"/>
        </w:rPr>
        <w:t xml:space="preserve"> m</w:t>
      </w:r>
      <w:r w:rsidR="001D4F4C" w:rsidRPr="001D4F4C">
        <w:rPr>
          <w:sz w:val="28"/>
          <w:szCs w:val="28"/>
          <w:lang w:val="nl-NL"/>
        </w:rPr>
        <w:t>ức</w:t>
      </w:r>
      <w:r w:rsidR="001D4F4C">
        <w:rPr>
          <w:sz w:val="28"/>
          <w:szCs w:val="28"/>
          <w:lang w:val="nl-NL"/>
        </w:rPr>
        <w:t xml:space="preserve"> t</w:t>
      </w:r>
      <w:r w:rsidR="001D4F4C" w:rsidRPr="001D4F4C">
        <w:rPr>
          <w:sz w:val="28"/>
          <w:szCs w:val="28"/>
          <w:lang w:val="nl-NL"/>
        </w:rPr>
        <w:t>ối</w:t>
      </w:r>
      <w:r w:rsidR="001D4F4C">
        <w:rPr>
          <w:sz w:val="28"/>
          <w:szCs w:val="28"/>
          <w:lang w:val="nl-NL"/>
        </w:rPr>
        <w:t xml:space="preserve"> thi</w:t>
      </w:r>
      <w:r w:rsidR="001D4F4C" w:rsidRPr="001D4F4C">
        <w:rPr>
          <w:sz w:val="28"/>
          <w:szCs w:val="28"/>
          <w:lang w:val="nl-NL"/>
        </w:rPr>
        <w:t>ểu</w:t>
      </w:r>
      <w:r w:rsidR="001D4F4C">
        <w:rPr>
          <w:sz w:val="28"/>
          <w:szCs w:val="28"/>
          <w:lang w:val="nl-NL"/>
        </w:rPr>
        <w:t xml:space="preserve"> quy </w:t>
      </w:r>
      <w:r w:rsidR="001D4F4C" w:rsidRPr="001D4F4C">
        <w:rPr>
          <w:sz w:val="28"/>
          <w:szCs w:val="28"/>
          <w:lang w:val="nl-NL"/>
        </w:rPr>
        <w:t>định</w:t>
      </w:r>
      <w:r w:rsidR="001D4F4C">
        <w:rPr>
          <w:sz w:val="28"/>
          <w:szCs w:val="28"/>
          <w:lang w:val="nl-NL"/>
        </w:rPr>
        <w:t xml:space="preserve"> t</w:t>
      </w:r>
      <w:r w:rsidR="001D4F4C" w:rsidRPr="001D4F4C">
        <w:rPr>
          <w:sz w:val="28"/>
          <w:szCs w:val="28"/>
          <w:lang w:val="nl-NL"/>
        </w:rPr>
        <w:t>ại</w:t>
      </w:r>
      <w:r w:rsidR="001D4F4C">
        <w:rPr>
          <w:sz w:val="28"/>
          <w:szCs w:val="28"/>
          <w:lang w:val="nl-NL"/>
        </w:rPr>
        <w:t xml:space="preserve"> </w:t>
      </w:r>
      <w:r w:rsidR="001D4F4C" w:rsidRPr="00ED12D7">
        <w:rPr>
          <w:sz w:val="28"/>
          <w:szCs w:val="28"/>
        </w:rPr>
        <w:t>Thông tư số 121/2017/TT-BTC ngày 15/11/2017 của Bộ Tài chính</w:t>
      </w:r>
      <w:r w:rsidR="001D4F4C">
        <w:rPr>
          <w:sz w:val="28"/>
          <w:szCs w:val="28"/>
        </w:rPr>
        <w:t>. V</w:t>
      </w:r>
      <w:r w:rsidR="001D4F4C" w:rsidRPr="001D4F4C">
        <w:rPr>
          <w:sz w:val="28"/>
          <w:szCs w:val="28"/>
        </w:rPr>
        <w:t>ì</w:t>
      </w:r>
      <w:r w:rsidR="001D4F4C">
        <w:rPr>
          <w:sz w:val="28"/>
          <w:szCs w:val="28"/>
        </w:rPr>
        <w:t>, hi</w:t>
      </w:r>
      <w:r w:rsidR="001D4F4C" w:rsidRPr="001D4F4C">
        <w:rPr>
          <w:sz w:val="28"/>
          <w:szCs w:val="28"/>
        </w:rPr>
        <w:t>ện</w:t>
      </w:r>
      <w:r w:rsidR="001D4F4C">
        <w:rPr>
          <w:sz w:val="28"/>
          <w:szCs w:val="28"/>
        </w:rPr>
        <w:t xml:space="preserve"> nay ng</w:t>
      </w:r>
      <w:r w:rsidR="001D4F4C" w:rsidRPr="001D4F4C">
        <w:rPr>
          <w:sz w:val="28"/>
          <w:szCs w:val="28"/>
        </w:rPr>
        <w:t>â</w:t>
      </w:r>
      <w:r w:rsidR="001D4F4C">
        <w:rPr>
          <w:sz w:val="28"/>
          <w:szCs w:val="28"/>
        </w:rPr>
        <w:t>n s</w:t>
      </w:r>
      <w:r w:rsidR="001D4F4C" w:rsidRPr="001D4F4C">
        <w:rPr>
          <w:sz w:val="28"/>
          <w:szCs w:val="28"/>
        </w:rPr>
        <w:t>ách</w:t>
      </w:r>
      <w:r w:rsidR="001D4F4C">
        <w:rPr>
          <w:sz w:val="28"/>
          <w:szCs w:val="28"/>
        </w:rPr>
        <w:t xml:space="preserve"> t</w:t>
      </w:r>
      <w:r w:rsidR="001D4F4C" w:rsidRPr="001D4F4C">
        <w:rPr>
          <w:sz w:val="28"/>
          <w:szCs w:val="28"/>
        </w:rPr>
        <w:t>ỉnh</w:t>
      </w:r>
      <w:r w:rsidR="001D4F4C">
        <w:rPr>
          <w:sz w:val="28"/>
          <w:szCs w:val="28"/>
        </w:rPr>
        <w:t xml:space="preserve"> Đ</w:t>
      </w:r>
      <w:r w:rsidR="001D4F4C" w:rsidRPr="001D4F4C">
        <w:rPr>
          <w:sz w:val="28"/>
          <w:szCs w:val="28"/>
        </w:rPr>
        <w:t>ắ</w:t>
      </w:r>
      <w:r w:rsidR="001D4F4C">
        <w:rPr>
          <w:sz w:val="28"/>
          <w:szCs w:val="28"/>
        </w:rPr>
        <w:t>k N</w:t>
      </w:r>
      <w:r w:rsidR="001D4F4C" w:rsidRPr="001D4F4C">
        <w:rPr>
          <w:sz w:val="28"/>
          <w:szCs w:val="28"/>
        </w:rPr>
        <w:t>ô</w:t>
      </w:r>
      <w:r w:rsidR="001D4F4C">
        <w:rPr>
          <w:sz w:val="28"/>
          <w:szCs w:val="28"/>
        </w:rPr>
        <w:t>ng g</w:t>
      </w:r>
      <w:r w:rsidR="001D4F4C" w:rsidRPr="001D4F4C">
        <w:rPr>
          <w:sz w:val="28"/>
          <w:szCs w:val="28"/>
        </w:rPr>
        <w:t>ặp</w:t>
      </w:r>
      <w:r w:rsidR="001D4F4C">
        <w:rPr>
          <w:sz w:val="28"/>
          <w:szCs w:val="28"/>
        </w:rPr>
        <w:t xml:space="preserve"> r</w:t>
      </w:r>
      <w:r w:rsidR="001D4F4C" w:rsidRPr="001D4F4C">
        <w:rPr>
          <w:sz w:val="28"/>
          <w:szCs w:val="28"/>
        </w:rPr>
        <w:t>ất</w:t>
      </w:r>
      <w:r w:rsidR="001D4F4C">
        <w:rPr>
          <w:sz w:val="28"/>
          <w:szCs w:val="28"/>
        </w:rPr>
        <w:t xml:space="preserve"> nhi</w:t>
      </w:r>
      <w:r w:rsidR="001D4F4C" w:rsidRPr="001D4F4C">
        <w:rPr>
          <w:sz w:val="28"/>
          <w:szCs w:val="28"/>
        </w:rPr>
        <w:t>ều</w:t>
      </w:r>
      <w:r w:rsidR="001D4F4C">
        <w:rPr>
          <w:sz w:val="28"/>
          <w:szCs w:val="28"/>
        </w:rPr>
        <w:t xml:space="preserve"> kh</w:t>
      </w:r>
      <w:r w:rsidR="001D4F4C" w:rsidRPr="001D4F4C">
        <w:rPr>
          <w:sz w:val="28"/>
          <w:szCs w:val="28"/>
        </w:rPr>
        <w:t>ó</w:t>
      </w:r>
      <w:r w:rsidR="001D4F4C">
        <w:rPr>
          <w:sz w:val="28"/>
          <w:szCs w:val="28"/>
        </w:rPr>
        <w:t xml:space="preserve"> kh</w:t>
      </w:r>
      <w:r w:rsidR="001D4F4C" w:rsidRPr="001D4F4C">
        <w:rPr>
          <w:sz w:val="28"/>
          <w:szCs w:val="28"/>
        </w:rPr>
        <w:t>ă</w:t>
      </w:r>
      <w:r w:rsidR="001D4F4C">
        <w:rPr>
          <w:sz w:val="28"/>
          <w:szCs w:val="28"/>
        </w:rPr>
        <w:t>n, ng</w:t>
      </w:r>
      <w:r w:rsidR="001D4F4C" w:rsidRPr="001D4F4C">
        <w:rPr>
          <w:sz w:val="28"/>
          <w:szCs w:val="28"/>
        </w:rPr>
        <w:t>â</w:t>
      </w:r>
      <w:r w:rsidR="001D4F4C">
        <w:rPr>
          <w:sz w:val="28"/>
          <w:szCs w:val="28"/>
        </w:rPr>
        <w:t>n s</w:t>
      </w:r>
      <w:r w:rsidR="001D4F4C" w:rsidRPr="001D4F4C">
        <w:rPr>
          <w:sz w:val="28"/>
          <w:szCs w:val="28"/>
        </w:rPr>
        <w:t>ách</w:t>
      </w:r>
      <w:r w:rsidR="001D4F4C">
        <w:rPr>
          <w:sz w:val="28"/>
          <w:szCs w:val="28"/>
        </w:rPr>
        <w:t xml:space="preserve"> t</w:t>
      </w:r>
      <w:r w:rsidR="001D4F4C" w:rsidRPr="001D4F4C">
        <w:rPr>
          <w:sz w:val="28"/>
          <w:szCs w:val="28"/>
        </w:rPr>
        <w:t>ỉnh</w:t>
      </w:r>
      <w:r w:rsidR="001D4F4C">
        <w:rPr>
          <w:sz w:val="28"/>
          <w:szCs w:val="28"/>
        </w:rPr>
        <w:t xml:space="preserve"> ch</w:t>
      </w:r>
      <w:r w:rsidR="001D4F4C" w:rsidRPr="001D4F4C">
        <w:rPr>
          <w:sz w:val="28"/>
          <w:szCs w:val="28"/>
        </w:rPr>
        <w:t>ủ</w:t>
      </w:r>
      <w:r w:rsidR="001D4F4C">
        <w:rPr>
          <w:sz w:val="28"/>
          <w:szCs w:val="28"/>
        </w:rPr>
        <w:t xml:space="preserve"> y</w:t>
      </w:r>
      <w:r w:rsidR="001D4F4C" w:rsidRPr="001D4F4C">
        <w:rPr>
          <w:sz w:val="28"/>
          <w:szCs w:val="28"/>
        </w:rPr>
        <w:t>ếu</w:t>
      </w:r>
      <w:r w:rsidR="001D4F4C">
        <w:rPr>
          <w:sz w:val="28"/>
          <w:szCs w:val="28"/>
        </w:rPr>
        <w:t xml:space="preserve"> nh</w:t>
      </w:r>
      <w:r w:rsidR="001D4F4C" w:rsidRPr="001D4F4C">
        <w:rPr>
          <w:sz w:val="28"/>
          <w:szCs w:val="28"/>
        </w:rPr>
        <w:t>ận</w:t>
      </w:r>
      <w:r w:rsidR="001D4F4C">
        <w:rPr>
          <w:sz w:val="28"/>
          <w:szCs w:val="28"/>
        </w:rPr>
        <w:t xml:space="preserve"> đư</w:t>
      </w:r>
      <w:r w:rsidR="001D4F4C" w:rsidRPr="001D4F4C">
        <w:rPr>
          <w:sz w:val="28"/>
          <w:szCs w:val="28"/>
        </w:rPr>
        <w:t>ợc</w:t>
      </w:r>
      <w:r w:rsidR="001D4F4C">
        <w:rPr>
          <w:sz w:val="28"/>
          <w:szCs w:val="28"/>
        </w:rPr>
        <w:t xml:space="preserve"> h</w:t>
      </w:r>
      <w:r w:rsidR="001D4F4C" w:rsidRPr="001D4F4C">
        <w:rPr>
          <w:sz w:val="28"/>
          <w:szCs w:val="28"/>
        </w:rPr>
        <w:t>ỗ</w:t>
      </w:r>
      <w:r w:rsidR="001D4F4C">
        <w:rPr>
          <w:sz w:val="28"/>
          <w:szCs w:val="28"/>
        </w:rPr>
        <w:t xml:space="preserve"> tr</w:t>
      </w:r>
      <w:r w:rsidR="001D4F4C" w:rsidRPr="001D4F4C">
        <w:rPr>
          <w:sz w:val="28"/>
          <w:szCs w:val="28"/>
        </w:rPr>
        <w:t>ợ</w:t>
      </w:r>
      <w:r w:rsidR="001D4F4C">
        <w:rPr>
          <w:sz w:val="28"/>
          <w:szCs w:val="28"/>
        </w:rPr>
        <w:t xml:space="preserve"> t</w:t>
      </w:r>
      <w:r w:rsidR="001D4F4C" w:rsidRPr="001D4F4C">
        <w:rPr>
          <w:sz w:val="28"/>
          <w:szCs w:val="28"/>
        </w:rPr>
        <w:t>ừ</w:t>
      </w:r>
      <w:r w:rsidR="001D4F4C">
        <w:rPr>
          <w:sz w:val="28"/>
          <w:szCs w:val="28"/>
        </w:rPr>
        <w:t xml:space="preserve"> ng</w:t>
      </w:r>
      <w:r w:rsidR="007A454C" w:rsidRPr="007A454C">
        <w:rPr>
          <w:sz w:val="28"/>
          <w:szCs w:val="28"/>
        </w:rPr>
        <w:t>â</w:t>
      </w:r>
      <w:r w:rsidR="001D4F4C" w:rsidRPr="001D4F4C">
        <w:rPr>
          <w:sz w:val="28"/>
          <w:szCs w:val="28"/>
        </w:rPr>
        <w:t>n</w:t>
      </w:r>
      <w:r w:rsidR="001D4F4C">
        <w:rPr>
          <w:sz w:val="28"/>
          <w:szCs w:val="28"/>
        </w:rPr>
        <w:t xml:space="preserve"> s</w:t>
      </w:r>
      <w:r w:rsidR="001D4F4C" w:rsidRPr="001D4F4C">
        <w:rPr>
          <w:sz w:val="28"/>
          <w:szCs w:val="28"/>
        </w:rPr>
        <w:t>ách</w:t>
      </w:r>
      <w:r w:rsidR="001D4F4C">
        <w:rPr>
          <w:sz w:val="28"/>
          <w:szCs w:val="28"/>
        </w:rPr>
        <w:t xml:space="preserve"> Trung </w:t>
      </w:r>
      <w:r w:rsidR="001D4F4C" w:rsidRPr="001D4F4C">
        <w:rPr>
          <w:sz w:val="28"/>
          <w:szCs w:val="28"/>
        </w:rPr>
        <w:t>ươ</w:t>
      </w:r>
      <w:r w:rsidR="001D4F4C">
        <w:rPr>
          <w:sz w:val="28"/>
          <w:szCs w:val="28"/>
        </w:rPr>
        <w:t>ng. Do v</w:t>
      </w:r>
      <w:r w:rsidR="001D4F4C" w:rsidRPr="001D4F4C">
        <w:rPr>
          <w:sz w:val="28"/>
          <w:szCs w:val="28"/>
        </w:rPr>
        <w:t>ậy</w:t>
      </w:r>
      <w:r w:rsidR="001D4F4C">
        <w:rPr>
          <w:sz w:val="28"/>
          <w:szCs w:val="28"/>
        </w:rPr>
        <w:t>, m</w:t>
      </w:r>
      <w:r w:rsidR="001D4F4C" w:rsidRPr="001D4F4C">
        <w:rPr>
          <w:sz w:val="28"/>
          <w:szCs w:val="28"/>
        </w:rPr>
        <w:t>ức</w:t>
      </w:r>
      <w:r w:rsidR="001D4F4C">
        <w:rPr>
          <w:sz w:val="28"/>
          <w:szCs w:val="28"/>
        </w:rPr>
        <w:t xml:space="preserve"> h</w:t>
      </w:r>
      <w:r w:rsidR="001D4F4C" w:rsidRPr="001D4F4C">
        <w:rPr>
          <w:sz w:val="28"/>
          <w:szCs w:val="28"/>
        </w:rPr>
        <w:t>ỗ</w:t>
      </w:r>
      <w:r w:rsidR="001D4F4C">
        <w:rPr>
          <w:sz w:val="28"/>
          <w:szCs w:val="28"/>
        </w:rPr>
        <w:t xml:space="preserve"> tr</w:t>
      </w:r>
      <w:r w:rsidR="001D4F4C" w:rsidRPr="001D4F4C">
        <w:rPr>
          <w:sz w:val="28"/>
          <w:szCs w:val="28"/>
        </w:rPr>
        <w:t>ợ</w:t>
      </w:r>
      <w:r w:rsidR="001D4F4C">
        <w:rPr>
          <w:sz w:val="28"/>
          <w:szCs w:val="28"/>
        </w:rPr>
        <w:t xml:space="preserve"> t</w:t>
      </w:r>
      <w:r w:rsidR="001D4F4C" w:rsidRPr="001D4F4C">
        <w:rPr>
          <w:sz w:val="28"/>
          <w:szCs w:val="28"/>
        </w:rPr>
        <w:t>ối</w:t>
      </w:r>
      <w:r w:rsidR="001D4F4C">
        <w:rPr>
          <w:sz w:val="28"/>
          <w:szCs w:val="28"/>
        </w:rPr>
        <w:t xml:space="preserve"> thi</w:t>
      </w:r>
      <w:r w:rsidR="001D4F4C" w:rsidRPr="001D4F4C">
        <w:rPr>
          <w:sz w:val="28"/>
          <w:szCs w:val="28"/>
        </w:rPr>
        <w:t>ểu</w:t>
      </w:r>
      <w:r w:rsidR="001D4F4C">
        <w:rPr>
          <w:sz w:val="28"/>
          <w:szCs w:val="28"/>
        </w:rPr>
        <w:t xml:space="preserve"> theo Th</w:t>
      </w:r>
      <w:r w:rsidR="001D4F4C" w:rsidRPr="001D4F4C">
        <w:rPr>
          <w:sz w:val="28"/>
          <w:szCs w:val="28"/>
        </w:rPr>
        <w:t>ô</w:t>
      </w:r>
      <w:r w:rsidR="001D4F4C">
        <w:rPr>
          <w:sz w:val="28"/>
          <w:szCs w:val="28"/>
        </w:rPr>
        <w:t>ng t</w:t>
      </w:r>
      <w:r w:rsidR="001D4F4C" w:rsidRPr="001D4F4C">
        <w:rPr>
          <w:sz w:val="28"/>
          <w:szCs w:val="28"/>
        </w:rPr>
        <w:t>ư</w:t>
      </w:r>
      <w:r w:rsidR="001D4F4C">
        <w:rPr>
          <w:sz w:val="28"/>
          <w:szCs w:val="28"/>
        </w:rPr>
        <w:t xml:space="preserve"> v</w:t>
      </w:r>
      <w:r w:rsidR="001D4F4C" w:rsidRPr="001D4F4C">
        <w:rPr>
          <w:sz w:val="28"/>
          <w:szCs w:val="28"/>
        </w:rPr>
        <w:t>ẫn</w:t>
      </w:r>
      <w:r w:rsidR="001D4F4C">
        <w:rPr>
          <w:sz w:val="28"/>
          <w:szCs w:val="28"/>
        </w:rPr>
        <w:t xml:space="preserve"> </w:t>
      </w:r>
      <w:r w:rsidR="001D4F4C" w:rsidRPr="001D4F4C">
        <w:rPr>
          <w:sz w:val="28"/>
          <w:szCs w:val="28"/>
        </w:rPr>
        <w:t>đủ</w:t>
      </w:r>
      <w:r w:rsidR="001D4F4C">
        <w:rPr>
          <w:sz w:val="28"/>
          <w:szCs w:val="28"/>
        </w:rPr>
        <w:t xml:space="preserve"> đ</w:t>
      </w:r>
      <w:r w:rsidR="001D4F4C" w:rsidRPr="001D4F4C">
        <w:rPr>
          <w:sz w:val="28"/>
          <w:szCs w:val="28"/>
        </w:rPr>
        <w:t>ể</w:t>
      </w:r>
      <w:r w:rsidR="001D4F4C">
        <w:rPr>
          <w:sz w:val="28"/>
          <w:szCs w:val="28"/>
        </w:rPr>
        <w:t xml:space="preserve"> </w:t>
      </w:r>
      <w:r w:rsidR="001D4F4C" w:rsidRPr="00ED12D7">
        <w:rPr>
          <w:snapToGrid w:val="0"/>
          <w:sz w:val="28"/>
          <w:szCs w:val="28"/>
          <w:lang w:val="sv-SE"/>
        </w:rPr>
        <w:t>Ban công tác Mặt trận ở khu dân cư</w:t>
      </w:r>
      <w:r w:rsidR="001D4F4C">
        <w:rPr>
          <w:snapToGrid w:val="0"/>
          <w:sz w:val="28"/>
          <w:szCs w:val="28"/>
          <w:lang w:val="sv-SE"/>
        </w:rPr>
        <w:t xml:space="preserve"> th</w:t>
      </w:r>
      <w:r w:rsidR="001D4F4C" w:rsidRPr="001D4F4C">
        <w:rPr>
          <w:snapToGrid w:val="0"/>
          <w:sz w:val="28"/>
          <w:szCs w:val="28"/>
          <w:lang w:val="sv-SE"/>
        </w:rPr>
        <w:t>ực</w:t>
      </w:r>
      <w:r w:rsidR="001D4F4C">
        <w:rPr>
          <w:snapToGrid w:val="0"/>
          <w:sz w:val="28"/>
          <w:szCs w:val="28"/>
          <w:lang w:val="sv-SE"/>
        </w:rPr>
        <w:t xml:space="preserve"> hi</w:t>
      </w:r>
      <w:r w:rsidR="001D4F4C" w:rsidRPr="001D4F4C">
        <w:rPr>
          <w:snapToGrid w:val="0"/>
          <w:sz w:val="28"/>
          <w:szCs w:val="28"/>
          <w:lang w:val="sv-SE"/>
        </w:rPr>
        <w:t>ện</w:t>
      </w:r>
      <w:r w:rsidR="001D4F4C">
        <w:rPr>
          <w:snapToGrid w:val="0"/>
          <w:sz w:val="28"/>
          <w:szCs w:val="28"/>
          <w:lang w:val="sv-SE"/>
        </w:rPr>
        <w:t>.</w:t>
      </w:r>
    </w:p>
    <w:p w:rsidR="003627B2" w:rsidRPr="00ED12D7" w:rsidRDefault="003627B2" w:rsidP="008A2A20">
      <w:pPr>
        <w:spacing w:before="120" w:after="120" w:line="288" w:lineRule="auto"/>
        <w:ind w:firstLine="720"/>
        <w:jc w:val="both"/>
        <w:rPr>
          <w:szCs w:val="28"/>
        </w:rPr>
      </w:pPr>
      <w:r w:rsidRPr="00ED12D7">
        <w:rPr>
          <w:szCs w:val="28"/>
        </w:rPr>
        <w:t>2. Quan điểm chỉ đạo</w:t>
      </w:r>
    </w:p>
    <w:p w:rsidR="003627B2" w:rsidRDefault="003627B2" w:rsidP="008A2A20">
      <w:pPr>
        <w:spacing w:before="120" w:after="120" w:line="288" w:lineRule="auto"/>
        <w:jc w:val="both"/>
        <w:rPr>
          <w:rFonts w:cs="Times New Roman"/>
          <w:szCs w:val="28"/>
          <w:lang w:val="nl-NL"/>
        </w:rPr>
      </w:pPr>
      <w:r w:rsidRPr="00ED12D7">
        <w:rPr>
          <w:rStyle w:val="FontStyle18"/>
          <w:sz w:val="28"/>
          <w:szCs w:val="28"/>
        </w:rPr>
        <w:tab/>
        <w:t xml:space="preserve">Thống nhất mức chi </w:t>
      </w:r>
      <w:r w:rsidRPr="00ED12D7">
        <w:rPr>
          <w:rFonts w:cs="Times New Roman"/>
          <w:szCs w:val="28"/>
          <w:lang w:val="nl-NL"/>
        </w:rPr>
        <w:t xml:space="preserve">công tác đào tạo, bồi dưỡng cán bộ, công chức, viên chức; mức hỗ trợ kinh phí thực hiện </w:t>
      </w:r>
      <w:r w:rsidRPr="00ED12D7">
        <w:rPr>
          <w:rFonts w:cs="Times New Roman"/>
          <w:snapToGrid w:val="0"/>
          <w:szCs w:val="28"/>
          <w:lang w:val="sv-SE"/>
        </w:rPr>
        <w:t xml:space="preserve">Cuộc vận động </w:t>
      </w:r>
      <w:r w:rsidRPr="00ED12D7">
        <w:rPr>
          <w:rFonts w:cs="Times New Roman"/>
          <w:szCs w:val="28"/>
          <w:lang w:val="nl-NL"/>
        </w:rPr>
        <w:t>“Toàn dân đoàn kết xây dựng nông thôn mới, đô thị văn minh” trên toàn tỉnh.</w:t>
      </w:r>
    </w:p>
    <w:p w:rsidR="00D309DA" w:rsidRPr="00ED12D7" w:rsidRDefault="00D309DA" w:rsidP="008A2A20">
      <w:pPr>
        <w:widowControl w:val="0"/>
        <w:spacing w:before="120" w:after="120" w:line="288" w:lineRule="auto"/>
        <w:ind w:firstLine="720"/>
        <w:jc w:val="both"/>
        <w:rPr>
          <w:rStyle w:val="FontStyle18"/>
          <w:b/>
          <w:sz w:val="28"/>
          <w:szCs w:val="28"/>
          <w:lang w:eastAsia="vi-VN"/>
        </w:rPr>
      </w:pPr>
      <w:r w:rsidRPr="00ED12D7">
        <w:rPr>
          <w:rStyle w:val="FontStyle18"/>
          <w:b/>
          <w:sz w:val="28"/>
          <w:szCs w:val="28"/>
          <w:lang w:eastAsia="vi-VN"/>
        </w:rPr>
        <w:t>III. QUÁ TRÌNH XÂY DỰNG DỰ THẢO NGHỊ QUYẾT</w:t>
      </w:r>
    </w:p>
    <w:p w:rsidR="003627B2" w:rsidRPr="00ED12D7" w:rsidRDefault="003627B2" w:rsidP="008A2A20">
      <w:pPr>
        <w:spacing w:before="120" w:after="120" w:line="288" w:lineRule="auto"/>
        <w:ind w:firstLine="720"/>
        <w:jc w:val="both"/>
        <w:rPr>
          <w:rStyle w:val="FontStyle18"/>
          <w:sz w:val="28"/>
          <w:szCs w:val="28"/>
        </w:rPr>
      </w:pPr>
      <w:r w:rsidRPr="00ED12D7">
        <w:rPr>
          <w:rStyle w:val="FontStyle18"/>
          <w:sz w:val="28"/>
          <w:szCs w:val="28"/>
        </w:rPr>
        <w:t xml:space="preserve">- Trên cơ sở quy định tại </w:t>
      </w:r>
      <w:r w:rsidRPr="00ED12D7">
        <w:rPr>
          <w:rFonts w:cs="Times New Roman"/>
          <w:szCs w:val="28"/>
        </w:rPr>
        <w:t xml:space="preserve">Thông tư số 36/2018/TT-BTC ngày 30/3/2018 của Bộ Tài chính </w:t>
      </w:r>
      <w:r w:rsidRPr="00ED12D7">
        <w:rPr>
          <w:rFonts w:cs="Times New Roman"/>
          <w:szCs w:val="28"/>
          <w:lang w:val="nl-NL"/>
        </w:rPr>
        <w:t>hướng dẫn việc lập dự toán, quản lý và sử dụng kinh phí dành cho công tác đào tạo, bồi dưỡng cán bộ, công chức, viên chức và</w:t>
      </w:r>
      <w:r w:rsidRPr="00ED12D7">
        <w:rPr>
          <w:rFonts w:cs="Times New Roman"/>
          <w:szCs w:val="28"/>
        </w:rPr>
        <w:t xml:space="preserve"> Thông tư số 121/2017/TT-BTC ngày 15/11/2017 của Bộ Tài chính về việc quy định quản lý sử dụng kinh phí thực hiện cuộc vận động “Toàn dân đoàn kết xây dựng nông thôn mới, đô thị văn minh”</w:t>
      </w:r>
      <w:r w:rsidRPr="00ED12D7">
        <w:rPr>
          <w:rStyle w:val="FontStyle18"/>
          <w:sz w:val="28"/>
          <w:szCs w:val="28"/>
        </w:rPr>
        <w:t>;</w:t>
      </w:r>
    </w:p>
    <w:p w:rsidR="003627B2" w:rsidRPr="00ED12D7" w:rsidRDefault="003627B2" w:rsidP="008A2A20">
      <w:pPr>
        <w:spacing w:before="120" w:after="120" w:line="288" w:lineRule="auto"/>
        <w:jc w:val="both"/>
        <w:rPr>
          <w:rStyle w:val="FontStyle18"/>
          <w:sz w:val="28"/>
          <w:szCs w:val="28"/>
        </w:rPr>
      </w:pPr>
      <w:r w:rsidRPr="00ED12D7">
        <w:rPr>
          <w:rStyle w:val="FontStyle18"/>
          <w:sz w:val="28"/>
          <w:szCs w:val="28"/>
        </w:rPr>
        <w:tab/>
        <w:t>- Sở Tài chính tiến hành đăng ký Chương trình xây dựng văn bản quy phạm pháp luật của HĐND tỉnh năm 2018 tại Công văn số 1890/STC-HCSN ngày 15/8/2018;</w:t>
      </w:r>
    </w:p>
    <w:p w:rsidR="003627B2" w:rsidRPr="00ED12D7" w:rsidRDefault="003627B2" w:rsidP="008A2A20">
      <w:pPr>
        <w:spacing w:before="120" w:after="120" w:line="288" w:lineRule="auto"/>
        <w:jc w:val="both"/>
        <w:rPr>
          <w:rStyle w:val="FontStyle18"/>
          <w:sz w:val="28"/>
          <w:szCs w:val="28"/>
        </w:rPr>
      </w:pPr>
      <w:r w:rsidRPr="00ED12D7">
        <w:rPr>
          <w:rStyle w:val="FontStyle18"/>
          <w:sz w:val="28"/>
          <w:szCs w:val="28"/>
        </w:rPr>
        <w:tab/>
        <w:t xml:space="preserve">- Ngày 31/8/2018, Ủy ban nhân dân tỉnh tổ chức họp lấy ý kiến Thành viên Ủy ban nhân dân tỉnh đối với nội dung tại Công văn số 1890/STC-HCSN của Sở Tài chính và thống nhất xây dựng Nghị quyết </w:t>
      </w:r>
      <w:r w:rsidR="0033776D">
        <w:rPr>
          <w:rStyle w:val="FontStyle18"/>
          <w:sz w:val="28"/>
          <w:szCs w:val="28"/>
        </w:rPr>
        <w:t>Ban h</w:t>
      </w:r>
      <w:r w:rsidR="0033776D" w:rsidRPr="0033776D">
        <w:rPr>
          <w:rStyle w:val="FontStyle18"/>
          <w:sz w:val="28"/>
          <w:szCs w:val="28"/>
        </w:rPr>
        <w:t>ành</w:t>
      </w:r>
      <w:r w:rsidR="0033776D">
        <w:rPr>
          <w:rStyle w:val="FontStyle18"/>
          <w:sz w:val="28"/>
          <w:szCs w:val="28"/>
        </w:rPr>
        <w:t xml:space="preserve"> </w:t>
      </w:r>
      <w:r w:rsidRPr="00ED12D7">
        <w:rPr>
          <w:rFonts w:cs="Times New Roman"/>
          <w:szCs w:val="28"/>
        </w:rPr>
        <w:t xml:space="preserve">quy định </w:t>
      </w:r>
      <w:r w:rsidRPr="00ED12D7">
        <w:rPr>
          <w:rFonts w:cs="Times New Roman"/>
          <w:szCs w:val="28"/>
          <w:lang w:val="nl-NL"/>
        </w:rPr>
        <w:t xml:space="preserve">mức chi cho công tác đào tạo, bồi dưỡng cán bộ, công chức, viên chức và mức chi </w:t>
      </w:r>
      <w:r w:rsidRPr="00ED12D7">
        <w:rPr>
          <w:rFonts w:cs="Times New Roman"/>
          <w:szCs w:val="28"/>
          <w:lang w:val="nl-NL"/>
        </w:rPr>
        <w:lastRenderedPageBreak/>
        <w:t>thực hiện Cuộc vận động “Toàn dân đoàn kết xây dựng nông thôn mới, đô thị văn minh” trên địa bàn tỉnh Đắk Nông.</w:t>
      </w:r>
    </w:p>
    <w:p w:rsidR="003627B2" w:rsidRPr="00ED12D7" w:rsidRDefault="003627B2" w:rsidP="008A2A20">
      <w:pPr>
        <w:pStyle w:val="Style3"/>
        <w:widowControl/>
        <w:shd w:val="clear" w:color="auto" w:fill="FFFFFF"/>
        <w:spacing w:before="120" w:after="120" w:line="288" w:lineRule="auto"/>
        <w:ind w:right="45" w:firstLine="0"/>
        <w:jc w:val="both"/>
        <w:rPr>
          <w:rStyle w:val="FontStyle18"/>
          <w:sz w:val="28"/>
          <w:szCs w:val="28"/>
          <w:lang w:eastAsia="vi-VN"/>
        </w:rPr>
      </w:pPr>
      <w:r w:rsidRPr="00ED12D7">
        <w:rPr>
          <w:rStyle w:val="FontStyle18"/>
          <w:sz w:val="28"/>
          <w:szCs w:val="28"/>
          <w:lang w:eastAsia="vi-VN"/>
        </w:rPr>
        <w:tab/>
        <w:t>- Ngày 24/9/2018, Ủy ban nhân dân tỉnh ban hành Kế hoạch số 498/KH-UBND triển khai thực hiện các nội dung trình HĐND tỉnh Khóa III tại Kỳ họp thứ 7.</w:t>
      </w:r>
    </w:p>
    <w:p w:rsidR="003627B2" w:rsidRPr="00ED12D7" w:rsidRDefault="003627B2" w:rsidP="008A2A20">
      <w:pPr>
        <w:pStyle w:val="Style3"/>
        <w:widowControl/>
        <w:shd w:val="clear" w:color="auto" w:fill="FFFFFF"/>
        <w:spacing w:before="120" w:after="120" w:line="288" w:lineRule="auto"/>
        <w:ind w:right="45" w:firstLine="706"/>
        <w:jc w:val="both"/>
        <w:rPr>
          <w:rStyle w:val="FontStyle18"/>
          <w:sz w:val="28"/>
          <w:szCs w:val="28"/>
          <w:lang w:eastAsia="vi-VN"/>
        </w:rPr>
      </w:pPr>
      <w:r w:rsidRPr="00ED12D7">
        <w:rPr>
          <w:rStyle w:val="FontStyle18"/>
          <w:sz w:val="28"/>
          <w:szCs w:val="28"/>
          <w:lang w:eastAsia="vi-VN"/>
        </w:rPr>
        <w:t xml:space="preserve">- Sau khi nhận được chỉ đạo của Ủy ban nhân dân tỉnh, Sở Tài chính đã tiến hành dự thảo Tờ trình và Nghị quyết </w:t>
      </w:r>
      <w:r w:rsidR="0033776D">
        <w:rPr>
          <w:rStyle w:val="FontStyle18"/>
          <w:sz w:val="28"/>
          <w:szCs w:val="28"/>
          <w:lang w:eastAsia="vi-VN"/>
        </w:rPr>
        <w:t>Ban h</w:t>
      </w:r>
      <w:r w:rsidR="0033776D" w:rsidRPr="0033776D">
        <w:rPr>
          <w:rStyle w:val="FontStyle18"/>
          <w:sz w:val="28"/>
          <w:szCs w:val="28"/>
          <w:lang w:eastAsia="vi-VN"/>
        </w:rPr>
        <w:t>ành</w:t>
      </w:r>
      <w:r w:rsidR="0033776D">
        <w:rPr>
          <w:rStyle w:val="FontStyle18"/>
          <w:sz w:val="28"/>
          <w:szCs w:val="28"/>
          <w:lang w:eastAsia="vi-VN"/>
        </w:rPr>
        <w:t xml:space="preserve"> </w:t>
      </w:r>
      <w:r w:rsidRPr="00ED12D7">
        <w:rPr>
          <w:sz w:val="28"/>
          <w:szCs w:val="28"/>
        </w:rPr>
        <w:t xml:space="preserve">quy định </w:t>
      </w:r>
      <w:r w:rsidRPr="00ED12D7">
        <w:rPr>
          <w:sz w:val="28"/>
          <w:szCs w:val="28"/>
          <w:lang w:val="nl-NL"/>
        </w:rPr>
        <w:t>mức chi cho công tác đào tạo, bồi dưỡng cán bộ, công chức, viên chức và mức chi thực hiện Cuộc vận động “Toàn dân đoàn kết xây dựng nông thôn mới, đô thị văn minh” trên địa bàn tỉnh Đắk Nông</w:t>
      </w:r>
      <w:r w:rsidRPr="00ED12D7">
        <w:rPr>
          <w:rStyle w:val="FontStyle18"/>
          <w:sz w:val="28"/>
          <w:szCs w:val="28"/>
          <w:lang w:eastAsia="vi-VN"/>
        </w:rPr>
        <w:t xml:space="preserve"> và tổ chức lấy ý kiến theo quy định.</w:t>
      </w:r>
    </w:p>
    <w:p w:rsidR="003627B2" w:rsidRPr="00ED12D7" w:rsidRDefault="003627B2" w:rsidP="008A2A20">
      <w:pPr>
        <w:pStyle w:val="Style3"/>
        <w:widowControl/>
        <w:shd w:val="clear" w:color="auto" w:fill="FFFFFF"/>
        <w:spacing w:before="120" w:after="120" w:line="288" w:lineRule="auto"/>
        <w:ind w:right="45" w:firstLine="706"/>
        <w:jc w:val="both"/>
        <w:rPr>
          <w:rStyle w:val="FontStyle16"/>
          <w:b w:val="0"/>
          <w:bCs w:val="0"/>
          <w:sz w:val="28"/>
          <w:szCs w:val="28"/>
          <w:lang w:val="nl-NL"/>
        </w:rPr>
      </w:pPr>
      <w:r w:rsidRPr="00ED12D7">
        <w:rPr>
          <w:rStyle w:val="FontStyle18"/>
          <w:sz w:val="28"/>
          <w:szCs w:val="28"/>
          <w:lang w:eastAsia="vi-VN"/>
        </w:rPr>
        <w:t xml:space="preserve">- Sau thời gian lấy ý kiến các cơ quan, đơn vị; các huyện, thị xã. Sở Tài chính tiến hành tổng hợp ý kiến, giải trình và gửi Sở Tư pháp thẩm định, Sở Tư pháp đã có Báo cáo thẩm định số </w:t>
      </w:r>
      <w:r w:rsidR="00A57BF4">
        <w:rPr>
          <w:rStyle w:val="FontStyle18"/>
          <w:sz w:val="28"/>
          <w:szCs w:val="28"/>
          <w:lang w:eastAsia="vi-VN"/>
        </w:rPr>
        <w:t>271/BC-STP ngày 22</w:t>
      </w:r>
      <w:r w:rsidRPr="00ED12D7">
        <w:rPr>
          <w:rStyle w:val="FontStyle18"/>
          <w:sz w:val="28"/>
          <w:szCs w:val="28"/>
          <w:lang w:eastAsia="vi-VN"/>
        </w:rPr>
        <w:t xml:space="preserve"> tháng 10 năm 2018.</w:t>
      </w:r>
    </w:p>
    <w:p w:rsidR="00D309DA" w:rsidRPr="00ED12D7" w:rsidRDefault="00D309DA" w:rsidP="008A2A20">
      <w:pPr>
        <w:pStyle w:val="Style6"/>
        <w:widowControl/>
        <w:shd w:val="clear" w:color="auto" w:fill="FFFFFF"/>
        <w:spacing w:before="120" w:after="120" w:line="288" w:lineRule="auto"/>
        <w:ind w:right="14"/>
        <w:rPr>
          <w:rStyle w:val="FontStyle18"/>
          <w:b/>
          <w:sz w:val="28"/>
          <w:szCs w:val="28"/>
          <w:lang w:eastAsia="vi-VN"/>
        </w:rPr>
      </w:pPr>
      <w:r w:rsidRPr="00ED12D7">
        <w:rPr>
          <w:rStyle w:val="FontStyle18"/>
          <w:b/>
          <w:sz w:val="28"/>
          <w:szCs w:val="28"/>
          <w:lang w:eastAsia="vi-VN"/>
        </w:rPr>
        <w:t>IV. BỐ CỤC VÀ NỘI DUNG CỦA DỰ THẢO NGHỊ QUYẾT</w:t>
      </w:r>
    </w:p>
    <w:p w:rsidR="003627B2" w:rsidRPr="00ED12D7" w:rsidRDefault="003627B2" w:rsidP="008A2A20">
      <w:pPr>
        <w:pStyle w:val="Style6"/>
        <w:widowControl/>
        <w:shd w:val="clear" w:color="auto" w:fill="FFFFFF"/>
        <w:spacing w:before="120" w:after="120" w:line="288" w:lineRule="auto"/>
        <w:ind w:firstLine="720"/>
        <w:rPr>
          <w:sz w:val="28"/>
          <w:szCs w:val="28"/>
        </w:rPr>
      </w:pPr>
      <w:r w:rsidRPr="00ED12D7">
        <w:rPr>
          <w:sz w:val="28"/>
          <w:szCs w:val="28"/>
        </w:rPr>
        <w:t xml:space="preserve">1. Bố cục: Dự thảo Nghị quyết </w:t>
      </w:r>
      <w:r w:rsidR="00BE6A57">
        <w:rPr>
          <w:sz w:val="28"/>
          <w:szCs w:val="28"/>
        </w:rPr>
        <w:t>g</w:t>
      </w:r>
      <w:r w:rsidR="00BE6A57" w:rsidRPr="00BE6A57">
        <w:rPr>
          <w:sz w:val="28"/>
          <w:szCs w:val="28"/>
        </w:rPr>
        <w:t>ồm</w:t>
      </w:r>
      <w:r w:rsidR="00BE6A57">
        <w:rPr>
          <w:sz w:val="28"/>
          <w:szCs w:val="28"/>
        </w:rPr>
        <w:t xml:space="preserve"> </w:t>
      </w:r>
      <w:r w:rsidRPr="00ED12D7">
        <w:rPr>
          <w:sz w:val="28"/>
          <w:szCs w:val="28"/>
        </w:rPr>
        <w:t>2 Điều</w:t>
      </w:r>
    </w:p>
    <w:p w:rsidR="003627B2" w:rsidRPr="00ED12D7" w:rsidRDefault="003627B2" w:rsidP="008A2A20">
      <w:pPr>
        <w:spacing w:before="120" w:after="120" w:line="288" w:lineRule="auto"/>
        <w:ind w:firstLine="720"/>
        <w:jc w:val="both"/>
        <w:rPr>
          <w:szCs w:val="28"/>
        </w:rPr>
      </w:pPr>
      <w:r w:rsidRPr="00ED12D7">
        <w:rPr>
          <w:bCs/>
          <w:szCs w:val="28"/>
        </w:rPr>
        <w:t>- Điều 1.</w:t>
      </w:r>
      <w:r w:rsidRPr="00ED12D7">
        <w:rPr>
          <w:szCs w:val="28"/>
        </w:rPr>
        <w:t xml:space="preserve"> Ban hành kèm theo Nghị quyết này Quy định </w:t>
      </w:r>
      <w:r w:rsidRPr="00ED12D7">
        <w:rPr>
          <w:szCs w:val="28"/>
          <w:lang w:val="nl-NL"/>
        </w:rPr>
        <w:t>mức chi cho công tác đào tạo, bồi dưỡng cán bộ, công chức, viên chức và mức chi thực hiện Cuộc vận động “Toàn dân đoàn kết xây dựng nông thôn mới, đô thị văn minh” trên địa bàn tỉnh Đắk Nông</w:t>
      </w:r>
      <w:r w:rsidRPr="00ED12D7">
        <w:rPr>
          <w:szCs w:val="28"/>
        </w:rPr>
        <w:t>.</w:t>
      </w:r>
    </w:p>
    <w:p w:rsidR="003627B2" w:rsidRPr="00ED12D7" w:rsidRDefault="003627B2" w:rsidP="008A2A20">
      <w:pPr>
        <w:spacing w:before="120" w:after="120" w:line="288" w:lineRule="auto"/>
        <w:ind w:firstLine="720"/>
        <w:jc w:val="both"/>
        <w:rPr>
          <w:szCs w:val="28"/>
        </w:rPr>
      </w:pPr>
      <w:r w:rsidRPr="00ED12D7">
        <w:rPr>
          <w:bCs/>
          <w:szCs w:val="28"/>
        </w:rPr>
        <w:t>- Điều 2.</w:t>
      </w:r>
      <w:r w:rsidRPr="00ED12D7">
        <w:rPr>
          <w:szCs w:val="28"/>
        </w:rPr>
        <w:t xml:space="preserve"> Giao Ủy ban nhân dân tỉn</w:t>
      </w:r>
      <w:bookmarkStart w:id="0" w:name="_GoBack"/>
      <w:bookmarkEnd w:id="0"/>
      <w:r w:rsidRPr="00ED12D7">
        <w:rPr>
          <w:szCs w:val="28"/>
        </w:rPr>
        <w:t>h Đắk Nông tổ chức thực hiện Nghị quyết này.</w:t>
      </w:r>
    </w:p>
    <w:p w:rsidR="003627B2" w:rsidRPr="00ED12D7" w:rsidRDefault="003627B2" w:rsidP="008A2A20">
      <w:pPr>
        <w:spacing w:before="120" w:after="120" w:line="288" w:lineRule="auto"/>
        <w:ind w:firstLine="720"/>
        <w:jc w:val="both"/>
        <w:rPr>
          <w:szCs w:val="28"/>
        </w:rPr>
      </w:pPr>
      <w:r w:rsidRPr="00ED12D7">
        <w:rPr>
          <w:szCs w:val="28"/>
        </w:rPr>
        <w:t>Giao Thường trực Hội đồng nhân dân, các Ban Hội đồng nhân dân, các Tổ đại biểu và đại biểu Hội đồng nhân dân tỉnh giám sát thực hiện Nghị quyết này.</w:t>
      </w:r>
    </w:p>
    <w:p w:rsidR="003627B2" w:rsidRPr="00ED12D7" w:rsidRDefault="003627B2" w:rsidP="008A2A20">
      <w:pPr>
        <w:spacing w:before="120" w:after="120" w:line="288" w:lineRule="auto"/>
        <w:ind w:firstLine="720"/>
        <w:jc w:val="both"/>
        <w:rPr>
          <w:szCs w:val="28"/>
        </w:rPr>
      </w:pPr>
      <w:r w:rsidRPr="00ED12D7">
        <w:rPr>
          <w:szCs w:val="28"/>
        </w:rPr>
        <w:t xml:space="preserve">Nghị quyết này đã được Hội đồng nhân dân tỉnh Đắk Nông Khóa III Kỳ họp thứ 7 thông qua ngày … tháng 12 năm 2018 và có hiệu lực </w:t>
      </w:r>
      <w:r w:rsidR="00B347D3">
        <w:rPr>
          <w:szCs w:val="28"/>
        </w:rPr>
        <w:t>t</w:t>
      </w:r>
      <w:r w:rsidR="00B347D3" w:rsidRPr="00B347D3">
        <w:rPr>
          <w:szCs w:val="28"/>
        </w:rPr>
        <w:t>ừ</w:t>
      </w:r>
      <w:r w:rsidR="00B347D3">
        <w:rPr>
          <w:szCs w:val="28"/>
        </w:rPr>
        <w:t xml:space="preserve"> ng</w:t>
      </w:r>
      <w:r w:rsidR="00B347D3" w:rsidRPr="00B347D3">
        <w:rPr>
          <w:szCs w:val="28"/>
        </w:rPr>
        <w:t>ày</w:t>
      </w:r>
      <w:r w:rsidR="00B347D3">
        <w:rPr>
          <w:szCs w:val="28"/>
        </w:rPr>
        <w:t xml:space="preserve">    /12/2018</w:t>
      </w:r>
      <w:r w:rsidR="0033776D">
        <w:rPr>
          <w:szCs w:val="28"/>
        </w:rPr>
        <w:t>.</w:t>
      </w:r>
    </w:p>
    <w:p w:rsidR="003627B2" w:rsidRPr="00ED12D7" w:rsidRDefault="003627B2" w:rsidP="008A2A20">
      <w:pPr>
        <w:spacing w:before="120" w:after="120" w:line="288" w:lineRule="auto"/>
        <w:ind w:firstLine="720"/>
        <w:jc w:val="both"/>
        <w:rPr>
          <w:rStyle w:val="FontStyle16"/>
          <w:bCs w:val="0"/>
          <w:smallCaps/>
          <w:sz w:val="28"/>
          <w:szCs w:val="28"/>
        </w:rPr>
      </w:pPr>
      <w:r w:rsidRPr="00ED12D7">
        <w:rPr>
          <w:rStyle w:val="FontStyle18"/>
          <w:sz w:val="28"/>
          <w:szCs w:val="28"/>
        </w:rPr>
        <w:t>2. Nội dung cơ bản: Quy định m</w:t>
      </w:r>
      <w:r w:rsidRPr="00ED12D7">
        <w:rPr>
          <w:bCs/>
          <w:szCs w:val="28"/>
        </w:rPr>
        <w:t>ức chi cho công tác đào tạo, bồi dưỡng cán bộ, công chức, viên chức và mức chi thực hiện Cuộc vận động “Toàn dân đoàn kết xây dựng nông thôn mới, đô thị văn minh” trên địa bàn tỉnh Đắk Nông kèm theo Nghị quyết</w:t>
      </w:r>
      <w:r w:rsidR="00E34EB3">
        <w:rPr>
          <w:bCs/>
          <w:szCs w:val="28"/>
        </w:rPr>
        <w:t xml:space="preserve"> (g</w:t>
      </w:r>
      <w:r w:rsidR="00E34EB3" w:rsidRPr="00E34EB3">
        <w:rPr>
          <w:bCs/>
          <w:szCs w:val="28"/>
        </w:rPr>
        <w:t>ồm</w:t>
      </w:r>
      <w:r w:rsidR="00E34EB3">
        <w:rPr>
          <w:bCs/>
          <w:szCs w:val="28"/>
        </w:rPr>
        <w:t xml:space="preserve"> 5 </w:t>
      </w:r>
      <w:r w:rsidR="00E34EB3" w:rsidRPr="00E34EB3">
        <w:rPr>
          <w:bCs/>
          <w:szCs w:val="28"/>
        </w:rPr>
        <w:t>Đ</w:t>
      </w:r>
      <w:r w:rsidR="00E34EB3">
        <w:rPr>
          <w:bCs/>
          <w:szCs w:val="28"/>
        </w:rPr>
        <w:t>i</w:t>
      </w:r>
      <w:r w:rsidR="00E34EB3" w:rsidRPr="00E34EB3">
        <w:rPr>
          <w:bCs/>
          <w:szCs w:val="28"/>
        </w:rPr>
        <w:t>ều</w:t>
      </w:r>
      <w:r w:rsidR="00E34EB3">
        <w:rPr>
          <w:bCs/>
          <w:szCs w:val="28"/>
        </w:rPr>
        <w:t>)</w:t>
      </w:r>
      <w:r w:rsidRPr="00ED12D7">
        <w:rPr>
          <w:bCs/>
          <w:szCs w:val="28"/>
        </w:rPr>
        <w:t>.</w:t>
      </w:r>
    </w:p>
    <w:p w:rsidR="003627B2" w:rsidRPr="00ED12D7" w:rsidRDefault="003627B2" w:rsidP="008A2A20">
      <w:pPr>
        <w:spacing w:before="120" w:after="120" w:line="288" w:lineRule="auto"/>
        <w:ind w:firstLine="720"/>
        <w:rPr>
          <w:szCs w:val="28"/>
        </w:rPr>
      </w:pPr>
      <w:r w:rsidRPr="00ED12D7">
        <w:rPr>
          <w:bCs/>
          <w:szCs w:val="28"/>
        </w:rPr>
        <w:t>- Điều 1. Phạm vi điều chỉnh và đối tượng áp dụng;</w:t>
      </w:r>
    </w:p>
    <w:p w:rsidR="003627B2" w:rsidRPr="00ED12D7" w:rsidRDefault="003627B2" w:rsidP="008A2A20">
      <w:pPr>
        <w:spacing w:before="120" w:after="120" w:line="288" w:lineRule="auto"/>
        <w:ind w:firstLine="720"/>
        <w:jc w:val="both"/>
        <w:rPr>
          <w:szCs w:val="28"/>
        </w:rPr>
      </w:pPr>
      <w:r w:rsidRPr="00ED12D7">
        <w:rPr>
          <w:bCs/>
          <w:szCs w:val="28"/>
        </w:rPr>
        <w:lastRenderedPageBreak/>
        <w:t>- Điều 2. Mức chi cho công tác đào tạo, bồi dưỡng cán bộ, công chức, viên chức;</w:t>
      </w:r>
    </w:p>
    <w:p w:rsidR="003627B2" w:rsidRPr="00ED12D7" w:rsidRDefault="003627B2" w:rsidP="008A2A20">
      <w:pPr>
        <w:spacing w:before="120" w:after="120" w:line="288" w:lineRule="auto"/>
        <w:ind w:firstLine="720"/>
        <w:jc w:val="both"/>
        <w:rPr>
          <w:szCs w:val="28"/>
        </w:rPr>
      </w:pPr>
      <w:r w:rsidRPr="00ED12D7">
        <w:rPr>
          <w:bCs/>
          <w:szCs w:val="28"/>
        </w:rPr>
        <w:t>- Điều 3. Mức chi cho công tác đào tạo, bồi dưỡng viên chức</w:t>
      </w:r>
      <w:r w:rsidR="007C5C1E">
        <w:rPr>
          <w:bCs/>
          <w:szCs w:val="28"/>
        </w:rPr>
        <w:t>;</w:t>
      </w:r>
    </w:p>
    <w:p w:rsidR="003627B2" w:rsidRPr="00ED12D7" w:rsidRDefault="003627B2" w:rsidP="008A2A20">
      <w:pPr>
        <w:spacing w:before="120" w:after="120" w:line="288" w:lineRule="auto"/>
        <w:ind w:firstLine="720"/>
        <w:jc w:val="both"/>
        <w:rPr>
          <w:bCs/>
          <w:szCs w:val="28"/>
        </w:rPr>
      </w:pPr>
      <w:r w:rsidRPr="00ED12D7">
        <w:rPr>
          <w:bCs/>
          <w:szCs w:val="28"/>
        </w:rPr>
        <w:t>- Điều 4. Mức chi hỗ trợ và nội dung chi thực hiện Cuộc vận động “Toàn dân đoàn kết xây dựng nông thôn mới, đô thị văn minh”</w:t>
      </w:r>
      <w:r w:rsidR="007C5C1E">
        <w:rPr>
          <w:bCs/>
          <w:szCs w:val="28"/>
        </w:rPr>
        <w:t>;</w:t>
      </w:r>
    </w:p>
    <w:p w:rsidR="003627B2" w:rsidRPr="00ED12D7" w:rsidRDefault="003627B2" w:rsidP="008A2A20">
      <w:pPr>
        <w:spacing w:before="120" w:after="120" w:line="288" w:lineRule="auto"/>
        <w:ind w:firstLine="720"/>
        <w:rPr>
          <w:szCs w:val="28"/>
        </w:rPr>
      </w:pPr>
      <w:r w:rsidRPr="00ED12D7">
        <w:rPr>
          <w:bCs/>
          <w:szCs w:val="28"/>
        </w:rPr>
        <w:t>- Điều 5. Điều khoản chuyển tiếp và tổ chức thực hiện</w:t>
      </w:r>
      <w:r w:rsidR="009E6FDD">
        <w:rPr>
          <w:bCs/>
          <w:szCs w:val="28"/>
        </w:rPr>
        <w:t>.</w:t>
      </w:r>
    </w:p>
    <w:p w:rsidR="00D309DA" w:rsidRPr="00ED12D7" w:rsidRDefault="00D309DA" w:rsidP="008A2A20">
      <w:pPr>
        <w:spacing w:before="120" w:after="120" w:line="288" w:lineRule="auto"/>
        <w:ind w:firstLine="720"/>
        <w:jc w:val="both"/>
        <w:rPr>
          <w:b/>
          <w:szCs w:val="28"/>
        </w:rPr>
      </w:pPr>
      <w:r w:rsidRPr="00ED12D7">
        <w:rPr>
          <w:b/>
          <w:szCs w:val="28"/>
        </w:rPr>
        <w:t>V. NHỮNG VẤN ĐỀ CẦN XIN Ý KIẾN: Không.</w:t>
      </w:r>
    </w:p>
    <w:p w:rsidR="003627B2" w:rsidRPr="00ED12D7" w:rsidRDefault="003627B2" w:rsidP="00BC1765">
      <w:pPr>
        <w:pStyle w:val="Style3"/>
        <w:widowControl/>
        <w:shd w:val="clear" w:color="auto" w:fill="FFFFFF"/>
        <w:spacing w:before="120" w:after="120" w:line="288" w:lineRule="auto"/>
        <w:ind w:right="43" w:firstLine="720"/>
        <w:jc w:val="both"/>
        <w:rPr>
          <w:rStyle w:val="FontStyle16"/>
          <w:b w:val="0"/>
          <w:bCs w:val="0"/>
          <w:sz w:val="28"/>
          <w:szCs w:val="28"/>
          <w:lang w:val="nl-NL"/>
        </w:rPr>
      </w:pPr>
      <w:r w:rsidRPr="00ED12D7">
        <w:rPr>
          <w:sz w:val="28"/>
          <w:szCs w:val="28"/>
        </w:rPr>
        <w:t xml:space="preserve">Trên đây là Tờ trình về việc dự thảo </w:t>
      </w:r>
      <w:r w:rsidRPr="00ED12D7">
        <w:rPr>
          <w:sz w:val="28"/>
          <w:szCs w:val="28"/>
          <w:lang w:val="nl-NL"/>
        </w:rPr>
        <w:t xml:space="preserve">Nghị quyết </w:t>
      </w:r>
      <w:r w:rsidR="00413D8D">
        <w:rPr>
          <w:sz w:val="28"/>
          <w:szCs w:val="28"/>
          <w:lang w:val="nl-NL"/>
        </w:rPr>
        <w:t>ban h</w:t>
      </w:r>
      <w:r w:rsidR="00413D8D" w:rsidRPr="00413D8D">
        <w:rPr>
          <w:sz w:val="28"/>
          <w:szCs w:val="28"/>
          <w:lang w:val="nl-NL"/>
        </w:rPr>
        <w:t>ành</w:t>
      </w:r>
      <w:r w:rsidR="00413D8D">
        <w:rPr>
          <w:sz w:val="28"/>
          <w:szCs w:val="28"/>
          <w:lang w:val="nl-NL"/>
        </w:rPr>
        <w:t xml:space="preserve"> </w:t>
      </w:r>
      <w:r w:rsidRPr="00ED12D7">
        <w:rPr>
          <w:rStyle w:val="FontStyle18"/>
          <w:sz w:val="28"/>
          <w:szCs w:val="28"/>
        </w:rPr>
        <w:t>quy định m</w:t>
      </w:r>
      <w:r w:rsidRPr="00ED12D7">
        <w:rPr>
          <w:bCs/>
          <w:sz w:val="28"/>
          <w:szCs w:val="28"/>
          <w:lang w:val="vi-VN"/>
        </w:rPr>
        <w:t>ức chi cho công tác đào tạo, bồi dưỡng cán bộ, công chức, viên chức và mức chi thực hiện Cuộc vận động “Toàn dân đoàn kết xây dựng nông thôn mới, đô thị văn minh” trên địa bàn tỉnh Đắk Nông</w:t>
      </w:r>
      <w:r w:rsidRPr="00ED12D7">
        <w:rPr>
          <w:sz w:val="28"/>
          <w:szCs w:val="28"/>
          <w:lang w:val="nl-NL"/>
        </w:rPr>
        <w:t>.</w:t>
      </w:r>
    </w:p>
    <w:p w:rsidR="00D309DA" w:rsidRPr="00ED12D7" w:rsidRDefault="00D309DA" w:rsidP="00BC1765">
      <w:pPr>
        <w:spacing w:before="120" w:after="120" w:line="288" w:lineRule="auto"/>
        <w:ind w:firstLine="720"/>
        <w:jc w:val="both"/>
        <w:rPr>
          <w:szCs w:val="28"/>
        </w:rPr>
      </w:pPr>
      <w:r w:rsidRPr="00ED12D7">
        <w:rPr>
          <w:szCs w:val="28"/>
        </w:rPr>
        <w:t xml:space="preserve"> (Tài liệu gửi kèm theo: (1) Dự thảo Nghị quyết; (2) Báo cáo tổng hợp, giải trình ý kiến tham gia của các cơ quan, đơn vị về Hồ sơ đề nghị xây dựng Nghị quyết; (3) báo cáo thẩm định của Sở Tư pháp và các tài liệu liên quan)</w:t>
      </w:r>
      <w:r w:rsidR="00AC1BCC">
        <w:rPr>
          <w:szCs w:val="28"/>
        </w:rPr>
        <w:t>.</w:t>
      </w:r>
    </w:p>
    <w:p w:rsidR="00D309DA" w:rsidRPr="00ED12D7" w:rsidRDefault="00D309DA" w:rsidP="00D309DA">
      <w:pPr>
        <w:pStyle w:val="Style6"/>
        <w:widowControl/>
        <w:shd w:val="clear" w:color="auto" w:fill="FFFFFF"/>
        <w:spacing w:before="120" w:after="120" w:line="288" w:lineRule="auto"/>
        <w:ind w:firstLine="720"/>
        <w:rPr>
          <w:color w:val="000000"/>
          <w:sz w:val="28"/>
          <w:szCs w:val="28"/>
          <w:lang w:val="vi-VN" w:eastAsia="vi-VN"/>
        </w:rPr>
      </w:pPr>
      <w:r w:rsidRPr="00ED12D7">
        <w:rPr>
          <w:sz w:val="28"/>
          <w:szCs w:val="28"/>
        </w:rPr>
        <w:t>Với nội dung như trên, kính trình Hội đồng nhân dân tỉnh xem xét, quyết định./.</w:t>
      </w:r>
    </w:p>
    <w:tbl>
      <w:tblPr>
        <w:tblpPr w:leftFromText="180" w:rightFromText="180" w:vertAnchor="text" w:horzAnchor="margin" w:tblpY="42"/>
        <w:tblW w:w="0" w:type="auto"/>
        <w:tblLook w:val="04A0" w:firstRow="1" w:lastRow="0" w:firstColumn="1" w:lastColumn="0" w:noHBand="0" w:noVBand="1"/>
      </w:tblPr>
      <w:tblGrid>
        <w:gridCol w:w="4622"/>
        <w:gridCol w:w="4623"/>
      </w:tblGrid>
      <w:tr w:rsidR="00D309DA" w:rsidRPr="003E59CF" w:rsidTr="00C465E9">
        <w:tc>
          <w:tcPr>
            <w:tcW w:w="4622" w:type="dxa"/>
          </w:tcPr>
          <w:p w:rsidR="00D309DA" w:rsidRPr="008A2A20" w:rsidRDefault="00D309DA" w:rsidP="00C465E9">
            <w:pPr>
              <w:spacing w:after="60"/>
              <w:jc w:val="both"/>
              <w:rPr>
                <w:b/>
                <w:i/>
                <w:sz w:val="24"/>
                <w:szCs w:val="24"/>
              </w:rPr>
            </w:pPr>
            <w:r w:rsidRPr="008A2A20">
              <w:rPr>
                <w:b/>
                <w:i/>
                <w:sz w:val="24"/>
                <w:szCs w:val="24"/>
              </w:rPr>
              <w:t>Nơi nhận:</w:t>
            </w:r>
          </w:p>
          <w:p w:rsidR="00D309DA" w:rsidRPr="008A2A20" w:rsidRDefault="00D309DA" w:rsidP="00C465E9">
            <w:pPr>
              <w:jc w:val="both"/>
              <w:rPr>
                <w:sz w:val="22"/>
              </w:rPr>
            </w:pPr>
            <w:r w:rsidRPr="008A2A20">
              <w:rPr>
                <w:sz w:val="22"/>
              </w:rPr>
              <w:t>- Thường trực Tỉnh ủy;</w:t>
            </w:r>
          </w:p>
          <w:p w:rsidR="00D309DA" w:rsidRPr="008A2A20" w:rsidRDefault="00D309DA" w:rsidP="00C465E9">
            <w:pPr>
              <w:jc w:val="both"/>
              <w:rPr>
                <w:sz w:val="22"/>
              </w:rPr>
            </w:pPr>
            <w:r w:rsidRPr="008A2A20">
              <w:rPr>
                <w:sz w:val="22"/>
              </w:rPr>
              <w:t>- Thường trực HĐND tỉnh;</w:t>
            </w:r>
          </w:p>
          <w:p w:rsidR="00D309DA" w:rsidRPr="008A2A20" w:rsidRDefault="00D309DA" w:rsidP="00C465E9">
            <w:pPr>
              <w:jc w:val="both"/>
              <w:rPr>
                <w:sz w:val="22"/>
              </w:rPr>
            </w:pPr>
            <w:r w:rsidRPr="008A2A20">
              <w:rPr>
                <w:sz w:val="22"/>
              </w:rPr>
              <w:t>- CT, các PCT UBND tỉnh;</w:t>
            </w:r>
          </w:p>
          <w:p w:rsidR="00D309DA" w:rsidRPr="008A2A20" w:rsidRDefault="00D309DA" w:rsidP="00C465E9">
            <w:pPr>
              <w:jc w:val="both"/>
              <w:rPr>
                <w:sz w:val="22"/>
              </w:rPr>
            </w:pPr>
            <w:r w:rsidRPr="008A2A20">
              <w:rPr>
                <w:sz w:val="22"/>
              </w:rPr>
              <w:t>- Các Ban của HĐND tỉnh;</w:t>
            </w:r>
          </w:p>
          <w:p w:rsidR="00D309DA" w:rsidRPr="008A2A20" w:rsidRDefault="00D309DA" w:rsidP="00C465E9">
            <w:pPr>
              <w:jc w:val="both"/>
              <w:rPr>
                <w:sz w:val="22"/>
              </w:rPr>
            </w:pPr>
            <w:r w:rsidRPr="008A2A20">
              <w:rPr>
                <w:sz w:val="22"/>
              </w:rPr>
              <w:t>- Sở Tài chính;</w:t>
            </w:r>
          </w:p>
          <w:p w:rsidR="00D309DA" w:rsidRPr="008A2A20" w:rsidRDefault="00D309DA" w:rsidP="00C465E9">
            <w:pPr>
              <w:jc w:val="both"/>
              <w:rPr>
                <w:sz w:val="22"/>
              </w:rPr>
            </w:pPr>
            <w:r w:rsidRPr="008A2A20">
              <w:rPr>
                <w:sz w:val="22"/>
              </w:rPr>
              <w:t>- Đại biểu HĐND tỉnh;</w:t>
            </w:r>
          </w:p>
          <w:p w:rsidR="00D309DA" w:rsidRPr="008A2A20" w:rsidRDefault="00D309DA" w:rsidP="00C465E9">
            <w:pPr>
              <w:jc w:val="both"/>
              <w:rPr>
                <w:sz w:val="22"/>
              </w:rPr>
            </w:pPr>
            <w:r w:rsidRPr="008A2A20">
              <w:rPr>
                <w:sz w:val="22"/>
              </w:rPr>
              <w:t>- Đại biểu tham dự kỳ họp HĐND tỉnh;</w:t>
            </w:r>
          </w:p>
          <w:p w:rsidR="00D309DA" w:rsidRPr="008A2A20" w:rsidRDefault="00D309DA" w:rsidP="00C465E9">
            <w:pPr>
              <w:jc w:val="both"/>
              <w:rPr>
                <w:sz w:val="22"/>
              </w:rPr>
            </w:pPr>
            <w:r w:rsidRPr="008A2A20">
              <w:rPr>
                <w:sz w:val="22"/>
              </w:rPr>
              <w:t>- CVP, PCVP UBND tỉnh;</w:t>
            </w:r>
          </w:p>
          <w:p w:rsidR="00D309DA" w:rsidRPr="008A2A20" w:rsidRDefault="00D309DA" w:rsidP="00C465E9">
            <w:pPr>
              <w:jc w:val="both"/>
              <w:rPr>
                <w:sz w:val="22"/>
              </w:rPr>
            </w:pPr>
            <w:r w:rsidRPr="008A2A20">
              <w:rPr>
                <w:sz w:val="22"/>
              </w:rPr>
              <w:t>- Lưu: VT.</w:t>
            </w:r>
          </w:p>
          <w:p w:rsidR="00D309DA" w:rsidRPr="003E59CF" w:rsidRDefault="00D309DA" w:rsidP="00C465E9">
            <w:pPr>
              <w:jc w:val="both"/>
              <w:rPr>
                <w:szCs w:val="28"/>
              </w:rPr>
            </w:pPr>
          </w:p>
        </w:tc>
        <w:tc>
          <w:tcPr>
            <w:tcW w:w="4623" w:type="dxa"/>
          </w:tcPr>
          <w:p w:rsidR="00D309DA" w:rsidRDefault="00D309DA" w:rsidP="00C465E9">
            <w:pPr>
              <w:jc w:val="center"/>
              <w:rPr>
                <w:b/>
                <w:szCs w:val="28"/>
              </w:rPr>
            </w:pPr>
            <w:r w:rsidRPr="003E59CF">
              <w:rPr>
                <w:b/>
                <w:szCs w:val="28"/>
              </w:rPr>
              <w:t>TM. ỦY BAN NHÂN DÂN</w:t>
            </w:r>
            <w:r>
              <w:rPr>
                <w:b/>
                <w:szCs w:val="28"/>
              </w:rPr>
              <w:t xml:space="preserve"> TỈNH</w:t>
            </w:r>
          </w:p>
          <w:p w:rsidR="00D309DA" w:rsidRDefault="00D309DA" w:rsidP="00C465E9">
            <w:pPr>
              <w:jc w:val="center"/>
              <w:rPr>
                <w:b/>
                <w:szCs w:val="28"/>
              </w:rPr>
            </w:pPr>
            <w:r>
              <w:rPr>
                <w:b/>
                <w:szCs w:val="28"/>
              </w:rPr>
              <w:t>CHỦ TỊCH</w:t>
            </w:r>
          </w:p>
          <w:p w:rsidR="00D309DA" w:rsidRDefault="00D309DA" w:rsidP="00C465E9">
            <w:pPr>
              <w:jc w:val="center"/>
              <w:rPr>
                <w:b/>
                <w:szCs w:val="28"/>
              </w:rPr>
            </w:pPr>
          </w:p>
          <w:p w:rsidR="00D309DA" w:rsidRDefault="00D309DA" w:rsidP="00C465E9">
            <w:pPr>
              <w:jc w:val="center"/>
              <w:rPr>
                <w:b/>
                <w:szCs w:val="28"/>
              </w:rPr>
            </w:pPr>
          </w:p>
          <w:p w:rsidR="00D309DA" w:rsidRDefault="00D309DA" w:rsidP="00C465E9">
            <w:pPr>
              <w:jc w:val="center"/>
              <w:rPr>
                <w:b/>
                <w:szCs w:val="28"/>
              </w:rPr>
            </w:pPr>
          </w:p>
          <w:p w:rsidR="00D309DA" w:rsidRPr="003E59CF" w:rsidRDefault="00D309DA" w:rsidP="00C465E9">
            <w:pPr>
              <w:jc w:val="center"/>
              <w:rPr>
                <w:b/>
                <w:szCs w:val="28"/>
              </w:rPr>
            </w:pPr>
          </w:p>
        </w:tc>
      </w:tr>
    </w:tbl>
    <w:p w:rsidR="008955FB" w:rsidRDefault="008955FB"/>
    <w:sectPr w:rsidR="008955FB" w:rsidSect="00380E4C">
      <w:headerReference w:type="default" r:id="rId8"/>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45D" w:rsidRDefault="0072345D" w:rsidP="009C6D47">
      <w:r>
        <w:separator/>
      </w:r>
    </w:p>
  </w:endnote>
  <w:endnote w:type="continuationSeparator" w:id="0">
    <w:p w:rsidR="0072345D" w:rsidRDefault="0072345D" w:rsidP="009C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45D" w:rsidRDefault="0072345D" w:rsidP="009C6D47">
      <w:r>
        <w:separator/>
      </w:r>
    </w:p>
  </w:footnote>
  <w:footnote w:type="continuationSeparator" w:id="0">
    <w:p w:rsidR="0072345D" w:rsidRDefault="0072345D" w:rsidP="009C6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822972"/>
      <w:docPartObj>
        <w:docPartGallery w:val="Page Numbers (Top of Page)"/>
        <w:docPartUnique/>
      </w:docPartObj>
    </w:sdtPr>
    <w:sdtEndPr>
      <w:rPr>
        <w:noProof/>
      </w:rPr>
    </w:sdtEndPr>
    <w:sdtContent>
      <w:p w:rsidR="00D81C3F" w:rsidRDefault="00D81C3F">
        <w:pPr>
          <w:pStyle w:val="Header"/>
          <w:jc w:val="center"/>
        </w:pPr>
        <w:r>
          <w:fldChar w:fldCharType="begin"/>
        </w:r>
        <w:r>
          <w:instrText xml:space="preserve"> PAGE   \* MERGEFORMAT </w:instrText>
        </w:r>
        <w:r>
          <w:fldChar w:fldCharType="separate"/>
        </w:r>
        <w:r w:rsidR="00BE6A57">
          <w:rPr>
            <w:noProof/>
          </w:rPr>
          <w:t>3</w:t>
        </w:r>
        <w:r>
          <w:rPr>
            <w:noProof/>
          </w:rPr>
          <w:fldChar w:fldCharType="end"/>
        </w:r>
      </w:p>
    </w:sdtContent>
  </w:sdt>
  <w:p w:rsidR="009C6D47" w:rsidRDefault="009C6D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9DA"/>
    <w:rsid w:val="000179E1"/>
    <w:rsid w:val="00032605"/>
    <w:rsid w:val="00043A72"/>
    <w:rsid w:val="00044ABC"/>
    <w:rsid w:val="000541A9"/>
    <w:rsid w:val="00057561"/>
    <w:rsid w:val="00057B58"/>
    <w:rsid w:val="00071BFF"/>
    <w:rsid w:val="000850C3"/>
    <w:rsid w:val="000979B5"/>
    <w:rsid w:val="000C1E74"/>
    <w:rsid w:val="000C2861"/>
    <w:rsid w:val="000C299D"/>
    <w:rsid w:val="000D592F"/>
    <w:rsid w:val="000F4E82"/>
    <w:rsid w:val="00104CF3"/>
    <w:rsid w:val="0011117B"/>
    <w:rsid w:val="00115787"/>
    <w:rsid w:val="0011711B"/>
    <w:rsid w:val="00133B5C"/>
    <w:rsid w:val="00134F88"/>
    <w:rsid w:val="00137F11"/>
    <w:rsid w:val="00146FEC"/>
    <w:rsid w:val="00154C4D"/>
    <w:rsid w:val="00165BCC"/>
    <w:rsid w:val="0017534F"/>
    <w:rsid w:val="00177243"/>
    <w:rsid w:val="00194A00"/>
    <w:rsid w:val="001A10B8"/>
    <w:rsid w:val="001A2462"/>
    <w:rsid w:val="001A6F49"/>
    <w:rsid w:val="001A7CAA"/>
    <w:rsid w:val="001B4408"/>
    <w:rsid w:val="001B6B53"/>
    <w:rsid w:val="001C5A6E"/>
    <w:rsid w:val="001D4F4C"/>
    <w:rsid w:val="001D7F2F"/>
    <w:rsid w:val="001F4A38"/>
    <w:rsid w:val="001F636C"/>
    <w:rsid w:val="002052B1"/>
    <w:rsid w:val="00205ECF"/>
    <w:rsid w:val="00210754"/>
    <w:rsid w:val="002143C5"/>
    <w:rsid w:val="00225345"/>
    <w:rsid w:val="002367F4"/>
    <w:rsid w:val="00273127"/>
    <w:rsid w:val="0028465C"/>
    <w:rsid w:val="002A17E6"/>
    <w:rsid w:val="002A1D8B"/>
    <w:rsid w:val="002C5480"/>
    <w:rsid w:val="002D5EAC"/>
    <w:rsid w:val="002E26EB"/>
    <w:rsid w:val="00320FA6"/>
    <w:rsid w:val="003337E1"/>
    <w:rsid w:val="0033776D"/>
    <w:rsid w:val="00356484"/>
    <w:rsid w:val="003625C4"/>
    <w:rsid w:val="003627B2"/>
    <w:rsid w:val="0036400F"/>
    <w:rsid w:val="00373672"/>
    <w:rsid w:val="00380E4C"/>
    <w:rsid w:val="00394E15"/>
    <w:rsid w:val="003A056A"/>
    <w:rsid w:val="003B200F"/>
    <w:rsid w:val="003B583B"/>
    <w:rsid w:val="003B5C12"/>
    <w:rsid w:val="003B6B41"/>
    <w:rsid w:val="003C2024"/>
    <w:rsid w:val="003C60C0"/>
    <w:rsid w:val="00403547"/>
    <w:rsid w:val="00413D8D"/>
    <w:rsid w:val="0042360E"/>
    <w:rsid w:val="004503B9"/>
    <w:rsid w:val="00454F03"/>
    <w:rsid w:val="00491ADC"/>
    <w:rsid w:val="004A23E8"/>
    <w:rsid w:val="004A6552"/>
    <w:rsid w:val="004B6900"/>
    <w:rsid w:val="004E3D7B"/>
    <w:rsid w:val="00502F63"/>
    <w:rsid w:val="00505396"/>
    <w:rsid w:val="00521D4F"/>
    <w:rsid w:val="00534186"/>
    <w:rsid w:val="005550E2"/>
    <w:rsid w:val="00555FB7"/>
    <w:rsid w:val="00563589"/>
    <w:rsid w:val="00571590"/>
    <w:rsid w:val="0057545D"/>
    <w:rsid w:val="00580666"/>
    <w:rsid w:val="005A750F"/>
    <w:rsid w:val="005C6B7A"/>
    <w:rsid w:val="005D3250"/>
    <w:rsid w:val="005D74E3"/>
    <w:rsid w:val="005E054E"/>
    <w:rsid w:val="005E157A"/>
    <w:rsid w:val="005F3A8D"/>
    <w:rsid w:val="00606F0E"/>
    <w:rsid w:val="006275A7"/>
    <w:rsid w:val="006566E1"/>
    <w:rsid w:val="00681472"/>
    <w:rsid w:val="00692403"/>
    <w:rsid w:val="00697F50"/>
    <w:rsid w:val="006C5ED1"/>
    <w:rsid w:val="006D6CAF"/>
    <w:rsid w:val="006E2485"/>
    <w:rsid w:val="006E6289"/>
    <w:rsid w:val="007033A5"/>
    <w:rsid w:val="00706259"/>
    <w:rsid w:val="007106BC"/>
    <w:rsid w:val="00711784"/>
    <w:rsid w:val="0072345D"/>
    <w:rsid w:val="00726782"/>
    <w:rsid w:val="00742124"/>
    <w:rsid w:val="00754AA7"/>
    <w:rsid w:val="007620E1"/>
    <w:rsid w:val="007627A2"/>
    <w:rsid w:val="00781C2B"/>
    <w:rsid w:val="007853EA"/>
    <w:rsid w:val="007872CE"/>
    <w:rsid w:val="007947DE"/>
    <w:rsid w:val="007A454C"/>
    <w:rsid w:val="007B13CE"/>
    <w:rsid w:val="007C4230"/>
    <w:rsid w:val="007C5C1E"/>
    <w:rsid w:val="007F4A78"/>
    <w:rsid w:val="008002FA"/>
    <w:rsid w:val="00802E39"/>
    <w:rsid w:val="0080458D"/>
    <w:rsid w:val="00806C8A"/>
    <w:rsid w:val="00830D12"/>
    <w:rsid w:val="008430D9"/>
    <w:rsid w:val="008440AE"/>
    <w:rsid w:val="00853F44"/>
    <w:rsid w:val="00856C73"/>
    <w:rsid w:val="00857B95"/>
    <w:rsid w:val="00862F9B"/>
    <w:rsid w:val="0086402B"/>
    <w:rsid w:val="00894462"/>
    <w:rsid w:val="008955FB"/>
    <w:rsid w:val="008A2A20"/>
    <w:rsid w:val="008B2A87"/>
    <w:rsid w:val="008B3CE0"/>
    <w:rsid w:val="008C1433"/>
    <w:rsid w:val="008C20C9"/>
    <w:rsid w:val="008C285C"/>
    <w:rsid w:val="008F7F61"/>
    <w:rsid w:val="00900F24"/>
    <w:rsid w:val="00910C62"/>
    <w:rsid w:val="00910DB2"/>
    <w:rsid w:val="00927094"/>
    <w:rsid w:val="00935C7C"/>
    <w:rsid w:val="009539B0"/>
    <w:rsid w:val="00967EF0"/>
    <w:rsid w:val="009720C1"/>
    <w:rsid w:val="00992C9E"/>
    <w:rsid w:val="009A4644"/>
    <w:rsid w:val="009B1664"/>
    <w:rsid w:val="009C0F83"/>
    <w:rsid w:val="009C6D47"/>
    <w:rsid w:val="009E37A2"/>
    <w:rsid w:val="009E6FDD"/>
    <w:rsid w:val="009E7576"/>
    <w:rsid w:val="00A03C20"/>
    <w:rsid w:val="00A20E8F"/>
    <w:rsid w:val="00A211F6"/>
    <w:rsid w:val="00A37891"/>
    <w:rsid w:val="00A57BF4"/>
    <w:rsid w:val="00A62B1A"/>
    <w:rsid w:val="00A6667F"/>
    <w:rsid w:val="00A75E94"/>
    <w:rsid w:val="00AC008E"/>
    <w:rsid w:val="00AC1BCC"/>
    <w:rsid w:val="00AC7F8F"/>
    <w:rsid w:val="00AD216C"/>
    <w:rsid w:val="00AD2EDF"/>
    <w:rsid w:val="00AF1AA0"/>
    <w:rsid w:val="00AF3EE4"/>
    <w:rsid w:val="00B20B00"/>
    <w:rsid w:val="00B22121"/>
    <w:rsid w:val="00B347D3"/>
    <w:rsid w:val="00B52428"/>
    <w:rsid w:val="00B632D2"/>
    <w:rsid w:val="00B636A9"/>
    <w:rsid w:val="00B64D15"/>
    <w:rsid w:val="00B70C47"/>
    <w:rsid w:val="00B71605"/>
    <w:rsid w:val="00B72BB0"/>
    <w:rsid w:val="00B824EC"/>
    <w:rsid w:val="00B95D73"/>
    <w:rsid w:val="00BA57AA"/>
    <w:rsid w:val="00BA5CF3"/>
    <w:rsid w:val="00BA759F"/>
    <w:rsid w:val="00BB2D7A"/>
    <w:rsid w:val="00BB3A7B"/>
    <w:rsid w:val="00BB41FD"/>
    <w:rsid w:val="00BC1765"/>
    <w:rsid w:val="00BC2FF1"/>
    <w:rsid w:val="00BE0472"/>
    <w:rsid w:val="00BE6A57"/>
    <w:rsid w:val="00BE6D64"/>
    <w:rsid w:val="00C03480"/>
    <w:rsid w:val="00C05849"/>
    <w:rsid w:val="00C0791C"/>
    <w:rsid w:val="00C161A1"/>
    <w:rsid w:val="00C17307"/>
    <w:rsid w:val="00C42229"/>
    <w:rsid w:val="00C61795"/>
    <w:rsid w:val="00C62C07"/>
    <w:rsid w:val="00C708D6"/>
    <w:rsid w:val="00CA03CB"/>
    <w:rsid w:val="00CA0821"/>
    <w:rsid w:val="00CB499E"/>
    <w:rsid w:val="00CC6141"/>
    <w:rsid w:val="00CD0F37"/>
    <w:rsid w:val="00CD7A2C"/>
    <w:rsid w:val="00CE3445"/>
    <w:rsid w:val="00CF0F72"/>
    <w:rsid w:val="00CF5606"/>
    <w:rsid w:val="00D04676"/>
    <w:rsid w:val="00D072E3"/>
    <w:rsid w:val="00D27581"/>
    <w:rsid w:val="00D309DA"/>
    <w:rsid w:val="00D318FD"/>
    <w:rsid w:val="00D44A7D"/>
    <w:rsid w:val="00D73CA0"/>
    <w:rsid w:val="00D81C3F"/>
    <w:rsid w:val="00D83C84"/>
    <w:rsid w:val="00D86736"/>
    <w:rsid w:val="00D86DE4"/>
    <w:rsid w:val="00DA6990"/>
    <w:rsid w:val="00DC6F8C"/>
    <w:rsid w:val="00DD52EA"/>
    <w:rsid w:val="00E02617"/>
    <w:rsid w:val="00E03FE7"/>
    <w:rsid w:val="00E079AF"/>
    <w:rsid w:val="00E11724"/>
    <w:rsid w:val="00E12371"/>
    <w:rsid w:val="00E34EB3"/>
    <w:rsid w:val="00E40B72"/>
    <w:rsid w:val="00E44988"/>
    <w:rsid w:val="00E612A3"/>
    <w:rsid w:val="00E81FE4"/>
    <w:rsid w:val="00EA0AC5"/>
    <w:rsid w:val="00EA28A7"/>
    <w:rsid w:val="00EC02B1"/>
    <w:rsid w:val="00EC15E2"/>
    <w:rsid w:val="00ED12D7"/>
    <w:rsid w:val="00ED1F73"/>
    <w:rsid w:val="00ED5743"/>
    <w:rsid w:val="00EE0214"/>
    <w:rsid w:val="00EF3DF9"/>
    <w:rsid w:val="00EF4ED7"/>
    <w:rsid w:val="00F40505"/>
    <w:rsid w:val="00F47960"/>
    <w:rsid w:val="00F531B5"/>
    <w:rsid w:val="00F57469"/>
    <w:rsid w:val="00F628E9"/>
    <w:rsid w:val="00F638CC"/>
    <w:rsid w:val="00F64498"/>
    <w:rsid w:val="00F803A7"/>
    <w:rsid w:val="00FB1B15"/>
    <w:rsid w:val="00FC10AD"/>
    <w:rsid w:val="00FC3698"/>
    <w:rsid w:val="00FD1D0D"/>
    <w:rsid w:val="00FE1174"/>
    <w:rsid w:val="00FE37BA"/>
    <w:rsid w:val="00FE5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309DA"/>
    <w:pPr>
      <w:spacing w:before="100" w:beforeAutospacing="1" w:after="100" w:afterAutospacing="1"/>
    </w:pPr>
    <w:rPr>
      <w:rFonts w:eastAsia="Times New Roman" w:cs="Times New Roman"/>
      <w:sz w:val="24"/>
      <w:szCs w:val="24"/>
    </w:rPr>
  </w:style>
  <w:style w:type="paragraph" w:customStyle="1" w:styleId="Style3">
    <w:name w:val="Style3"/>
    <w:basedOn w:val="Normal"/>
    <w:uiPriority w:val="99"/>
    <w:rsid w:val="00D309DA"/>
    <w:pPr>
      <w:widowControl w:val="0"/>
      <w:autoSpaceDE w:val="0"/>
      <w:autoSpaceDN w:val="0"/>
      <w:adjustRightInd w:val="0"/>
      <w:spacing w:line="324" w:lineRule="exact"/>
      <w:ind w:firstLine="2232"/>
    </w:pPr>
    <w:rPr>
      <w:rFonts w:eastAsia="Times New Roman" w:cs="Times New Roman"/>
      <w:sz w:val="24"/>
      <w:szCs w:val="24"/>
    </w:rPr>
  </w:style>
  <w:style w:type="character" w:customStyle="1" w:styleId="FontStyle16">
    <w:name w:val="Font Style16"/>
    <w:uiPriority w:val="99"/>
    <w:rsid w:val="00D309DA"/>
    <w:rPr>
      <w:rFonts w:ascii="Times New Roman" w:hAnsi="Times New Roman" w:cs="Times New Roman"/>
      <w:b/>
      <w:bCs/>
      <w:color w:val="000000"/>
      <w:sz w:val="26"/>
      <w:szCs w:val="26"/>
    </w:rPr>
  </w:style>
  <w:style w:type="character" w:customStyle="1" w:styleId="FontStyle18">
    <w:name w:val="Font Style18"/>
    <w:uiPriority w:val="99"/>
    <w:rsid w:val="00D309DA"/>
    <w:rPr>
      <w:rFonts w:ascii="Times New Roman" w:hAnsi="Times New Roman" w:cs="Times New Roman"/>
      <w:color w:val="000000"/>
      <w:sz w:val="26"/>
      <w:szCs w:val="26"/>
    </w:rPr>
  </w:style>
  <w:style w:type="paragraph" w:customStyle="1" w:styleId="Style6">
    <w:name w:val="Style6"/>
    <w:basedOn w:val="Normal"/>
    <w:uiPriority w:val="99"/>
    <w:rsid w:val="00D309DA"/>
    <w:pPr>
      <w:widowControl w:val="0"/>
      <w:autoSpaceDE w:val="0"/>
      <w:autoSpaceDN w:val="0"/>
      <w:adjustRightInd w:val="0"/>
      <w:spacing w:line="324" w:lineRule="exact"/>
      <w:ind w:firstLine="706"/>
      <w:jc w:val="both"/>
    </w:pPr>
    <w:rPr>
      <w:rFonts w:eastAsia="Times New Roman" w:cs="Times New Roman"/>
      <w:sz w:val="24"/>
      <w:szCs w:val="24"/>
    </w:rPr>
  </w:style>
  <w:style w:type="paragraph" w:customStyle="1" w:styleId="Style8">
    <w:name w:val="Style8"/>
    <w:basedOn w:val="Normal"/>
    <w:uiPriority w:val="99"/>
    <w:rsid w:val="00D309DA"/>
    <w:pPr>
      <w:widowControl w:val="0"/>
      <w:autoSpaceDE w:val="0"/>
      <w:autoSpaceDN w:val="0"/>
      <w:adjustRightInd w:val="0"/>
      <w:spacing w:line="317" w:lineRule="exact"/>
      <w:ind w:firstLine="720"/>
    </w:pPr>
    <w:rPr>
      <w:rFonts w:eastAsia="Times New Roman" w:cs="Times New Roman"/>
      <w:sz w:val="24"/>
      <w:szCs w:val="24"/>
    </w:rPr>
  </w:style>
  <w:style w:type="paragraph" w:customStyle="1" w:styleId="list0020paragraph">
    <w:name w:val="list_0020paragraph"/>
    <w:basedOn w:val="Normal"/>
    <w:rsid w:val="003627B2"/>
    <w:pPr>
      <w:spacing w:before="100" w:beforeAutospacing="1" w:after="100" w:afterAutospacing="1"/>
    </w:pPr>
    <w:rPr>
      <w:rFonts w:eastAsia="Times New Roman" w:cs="Times New Roman"/>
      <w:sz w:val="24"/>
      <w:szCs w:val="24"/>
    </w:rPr>
  </w:style>
  <w:style w:type="paragraph" w:styleId="Header">
    <w:name w:val="header"/>
    <w:basedOn w:val="Normal"/>
    <w:link w:val="HeaderChar"/>
    <w:uiPriority w:val="99"/>
    <w:unhideWhenUsed/>
    <w:rsid w:val="009C6D47"/>
    <w:pPr>
      <w:tabs>
        <w:tab w:val="center" w:pos="4680"/>
        <w:tab w:val="right" w:pos="9360"/>
      </w:tabs>
    </w:pPr>
  </w:style>
  <w:style w:type="character" w:customStyle="1" w:styleId="HeaderChar">
    <w:name w:val="Header Char"/>
    <w:basedOn w:val="DefaultParagraphFont"/>
    <w:link w:val="Header"/>
    <w:uiPriority w:val="99"/>
    <w:rsid w:val="009C6D47"/>
  </w:style>
  <w:style w:type="paragraph" w:styleId="Footer">
    <w:name w:val="footer"/>
    <w:basedOn w:val="Normal"/>
    <w:link w:val="FooterChar"/>
    <w:uiPriority w:val="99"/>
    <w:unhideWhenUsed/>
    <w:rsid w:val="009C6D47"/>
    <w:pPr>
      <w:tabs>
        <w:tab w:val="center" w:pos="4680"/>
        <w:tab w:val="right" w:pos="9360"/>
      </w:tabs>
    </w:pPr>
  </w:style>
  <w:style w:type="character" w:customStyle="1" w:styleId="FooterChar">
    <w:name w:val="Footer Char"/>
    <w:basedOn w:val="DefaultParagraphFont"/>
    <w:link w:val="Footer"/>
    <w:uiPriority w:val="99"/>
    <w:rsid w:val="009C6D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309DA"/>
    <w:pPr>
      <w:spacing w:before="100" w:beforeAutospacing="1" w:after="100" w:afterAutospacing="1"/>
    </w:pPr>
    <w:rPr>
      <w:rFonts w:eastAsia="Times New Roman" w:cs="Times New Roman"/>
      <w:sz w:val="24"/>
      <w:szCs w:val="24"/>
    </w:rPr>
  </w:style>
  <w:style w:type="paragraph" w:customStyle="1" w:styleId="Style3">
    <w:name w:val="Style3"/>
    <w:basedOn w:val="Normal"/>
    <w:uiPriority w:val="99"/>
    <w:rsid w:val="00D309DA"/>
    <w:pPr>
      <w:widowControl w:val="0"/>
      <w:autoSpaceDE w:val="0"/>
      <w:autoSpaceDN w:val="0"/>
      <w:adjustRightInd w:val="0"/>
      <w:spacing w:line="324" w:lineRule="exact"/>
      <w:ind w:firstLine="2232"/>
    </w:pPr>
    <w:rPr>
      <w:rFonts w:eastAsia="Times New Roman" w:cs="Times New Roman"/>
      <w:sz w:val="24"/>
      <w:szCs w:val="24"/>
    </w:rPr>
  </w:style>
  <w:style w:type="character" w:customStyle="1" w:styleId="FontStyle16">
    <w:name w:val="Font Style16"/>
    <w:uiPriority w:val="99"/>
    <w:rsid w:val="00D309DA"/>
    <w:rPr>
      <w:rFonts w:ascii="Times New Roman" w:hAnsi="Times New Roman" w:cs="Times New Roman"/>
      <w:b/>
      <w:bCs/>
      <w:color w:val="000000"/>
      <w:sz w:val="26"/>
      <w:szCs w:val="26"/>
    </w:rPr>
  </w:style>
  <w:style w:type="character" w:customStyle="1" w:styleId="FontStyle18">
    <w:name w:val="Font Style18"/>
    <w:uiPriority w:val="99"/>
    <w:rsid w:val="00D309DA"/>
    <w:rPr>
      <w:rFonts w:ascii="Times New Roman" w:hAnsi="Times New Roman" w:cs="Times New Roman"/>
      <w:color w:val="000000"/>
      <w:sz w:val="26"/>
      <w:szCs w:val="26"/>
    </w:rPr>
  </w:style>
  <w:style w:type="paragraph" w:customStyle="1" w:styleId="Style6">
    <w:name w:val="Style6"/>
    <w:basedOn w:val="Normal"/>
    <w:uiPriority w:val="99"/>
    <w:rsid w:val="00D309DA"/>
    <w:pPr>
      <w:widowControl w:val="0"/>
      <w:autoSpaceDE w:val="0"/>
      <w:autoSpaceDN w:val="0"/>
      <w:adjustRightInd w:val="0"/>
      <w:spacing w:line="324" w:lineRule="exact"/>
      <w:ind w:firstLine="706"/>
      <w:jc w:val="both"/>
    </w:pPr>
    <w:rPr>
      <w:rFonts w:eastAsia="Times New Roman" w:cs="Times New Roman"/>
      <w:sz w:val="24"/>
      <w:szCs w:val="24"/>
    </w:rPr>
  </w:style>
  <w:style w:type="paragraph" w:customStyle="1" w:styleId="Style8">
    <w:name w:val="Style8"/>
    <w:basedOn w:val="Normal"/>
    <w:uiPriority w:val="99"/>
    <w:rsid w:val="00D309DA"/>
    <w:pPr>
      <w:widowControl w:val="0"/>
      <w:autoSpaceDE w:val="0"/>
      <w:autoSpaceDN w:val="0"/>
      <w:adjustRightInd w:val="0"/>
      <w:spacing w:line="317" w:lineRule="exact"/>
      <w:ind w:firstLine="720"/>
    </w:pPr>
    <w:rPr>
      <w:rFonts w:eastAsia="Times New Roman" w:cs="Times New Roman"/>
      <w:sz w:val="24"/>
      <w:szCs w:val="24"/>
    </w:rPr>
  </w:style>
  <w:style w:type="paragraph" w:customStyle="1" w:styleId="list0020paragraph">
    <w:name w:val="list_0020paragraph"/>
    <w:basedOn w:val="Normal"/>
    <w:rsid w:val="003627B2"/>
    <w:pPr>
      <w:spacing w:before="100" w:beforeAutospacing="1" w:after="100" w:afterAutospacing="1"/>
    </w:pPr>
    <w:rPr>
      <w:rFonts w:eastAsia="Times New Roman" w:cs="Times New Roman"/>
      <w:sz w:val="24"/>
      <w:szCs w:val="24"/>
    </w:rPr>
  </w:style>
  <w:style w:type="paragraph" w:styleId="Header">
    <w:name w:val="header"/>
    <w:basedOn w:val="Normal"/>
    <w:link w:val="HeaderChar"/>
    <w:uiPriority w:val="99"/>
    <w:unhideWhenUsed/>
    <w:rsid w:val="009C6D47"/>
    <w:pPr>
      <w:tabs>
        <w:tab w:val="center" w:pos="4680"/>
        <w:tab w:val="right" w:pos="9360"/>
      </w:tabs>
    </w:pPr>
  </w:style>
  <w:style w:type="character" w:customStyle="1" w:styleId="HeaderChar">
    <w:name w:val="Header Char"/>
    <w:basedOn w:val="DefaultParagraphFont"/>
    <w:link w:val="Header"/>
    <w:uiPriority w:val="99"/>
    <w:rsid w:val="009C6D47"/>
  </w:style>
  <w:style w:type="paragraph" w:styleId="Footer">
    <w:name w:val="footer"/>
    <w:basedOn w:val="Normal"/>
    <w:link w:val="FooterChar"/>
    <w:uiPriority w:val="99"/>
    <w:unhideWhenUsed/>
    <w:rsid w:val="009C6D47"/>
    <w:pPr>
      <w:tabs>
        <w:tab w:val="center" w:pos="4680"/>
        <w:tab w:val="right" w:pos="9360"/>
      </w:tabs>
    </w:pPr>
  </w:style>
  <w:style w:type="character" w:customStyle="1" w:styleId="FooterChar">
    <w:name w:val="Footer Char"/>
    <w:basedOn w:val="DefaultParagraphFont"/>
    <w:link w:val="Footer"/>
    <w:uiPriority w:val="99"/>
    <w:rsid w:val="009C6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4505A-20B4-46BE-84E0-7BF32F06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1066</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29</cp:revision>
  <cp:lastPrinted>2018-10-24T02:30:00Z</cp:lastPrinted>
  <dcterms:created xsi:type="dcterms:W3CDTF">2018-10-17T00:43:00Z</dcterms:created>
  <dcterms:modified xsi:type="dcterms:W3CDTF">2018-10-24T02:55:00Z</dcterms:modified>
</cp:coreProperties>
</file>